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5AAB" w:rsidRDefault="00AD5AAB" w:rsidP="00EA1FF2">
      <w:pPr>
        <w:rPr>
          <w:rFonts w:ascii="Arial" w:hAnsi="Arial" w:cs="Arial"/>
          <w:sz w:val="24"/>
        </w:rPr>
      </w:pPr>
      <w:bookmarkStart w:id="0" w:name="_GoBack"/>
      <w:bookmarkEnd w:id="0"/>
    </w:p>
    <w:p w:rsidR="00AD5AAB" w:rsidRDefault="00AD5AAB" w:rsidP="00AD5AAB">
      <w:pPr>
        <w:pStyle w:val="Titre1"/>
        <w:pBdr>
          <w:top w:val="single" w:sz="4" w:space="1" w:color="auto"/>
          <w:left w:val="single" w:sz="4" w:space="4" w:color="auto"/>
          <w:bottom w:val="single" w:sz="4" w:space="11" w:color="auto"/>
          <w:right w:val="single" w:sz="4" w:space="4" w:color="auto"/>
        </w:pBdr>
        <w:jc w:val="center"/>
        <w:rPr>
          <w:rFonts w:ascii="Arial" w:hAnsi="Arial" w:cs="Arial"/>
          <w:bCs/>
          <w:sz w:val="36"/>
          <w:szCs w:val="36"/>
        </w:rPr>
      </w:pPr>
      <w:r>
        <w:rPr>
          <w:rFonts w:ascii="Arial" w:hAnsi="Arial" w:cs="Arial"/>
          <w:bCs/>
          <w:sz w:val="36"/>
          <w:szCs w:val="36"/>
        </w:rPr>
        <w:t>BREVET de TECHNICIEN SUPERIEUR</w:t>
      </w:r>
    </w:p>
    <w:p w:rsidR="00AD5AAB" w:rsidRPr="00B0510B" w:rsidRDefault="00AD5AAB" w:rsidP="00AD5AAB">
      <w:pPr>
        <w:pStyle w:val="Titre1"/>
        <w:pBdr>
          <w:top w:val="single" w:sz="4" w:space="1" w:color="auto"/>
          <w:left w:val="single" w:sz="4" w:space="4" w:color="auto"/>
          <w:bottom w:val="single" w:sz="4" w:space="11" w:color="auto"/>
          <w:right w:val="single" w:sz="4" w:space="4" w:color="auto"/>
        </w:pBdr>
        <w:jc w:val="center"/>
        <w:rPr>
          <w:rFonts w:ascii="Arial" w:hAnsi="Arial" w:cs="Arial"/>
          <w:bCs/>
          <w:sz w:val="36"/>
          <w:szCs w:val="36"/>
        </w:rPr>
      </w:pPr>
      <w:r w:rsidRPr="00B0510B">
        <w:rPr>
          <w:rFonts w:ascii="Arial" w:hAnsi="Arial" w:cs="Arial"/>
          <w:bCs/>
          <w:sz w:val="36"/>
          <w:szCs w:val="36"/>
        </w:rPr>
        <w:t>Conception et Réalisation de Carrosseries</w:t>
      </w:r>
    </w:p>
    <w:p w:rsidR="00AD5AAB" w:rsidRPr="000F38EB" w:rsidRDefault="00AD5AAB" w:rsidP="00AD5AAB">
      <w:pPr>
        <w:rPr>
          <w:rFonts w:ascii="Arial" w:hAnsi="Arial" w:cs="Arial"/>
          <w:sz w:val="24"/>
        </w:rPr>
      </w:pPr>
    </w:p>
    <w:p w:rsidR="00AD5AAB" w:rsidRPr="000F38EB" w:rsidRDefault="00AD5AAB" w:rsidP="00AD5AAB">
      <w:pPr>
        <w:rPr>
          <w:rFonts w:ascii="Arial" w:hAnsi="Arial" w:cs="Arial"/>
          <w:sz w:val="24"/>
        </w:rPr>
      </w:pPr>
    </w:p>
    <w:p w:rsidR="00AD5AAB" w:rsidRPr="000F38EB" w:rsidRDefault="00AD5AAB" w:rsidP="00AD5AAB">
      <w:pPr>
        <w:rPr>
          <w:rFonts w:ascii="Arial" w:hAnsi="Arial" w:cs="Arial"/>
          <w:sz w:val="24"/>
        </w:rPr>
      </w:pPr>
    </w:p>
    <w:p w:rsidR="00AD5AAB" w:rsidRPr="000F38EB" w:rsidRDefault="00AD5AAB" w:rsidP="00AD5AAB">
      <w:pPr>
        <w:rPr>
          <w:rFonts w:ascii="Arial" w:hAnsi="Arial" w:cs="Arial"/>
          <w:sz w:val="24"/>
        </w:rPr>
      </w:pPr>
    </w:p>
    <w:p w:rsidR="00AD5AAB" w:rsidRPr="000F38EB" w:rsidRDefault="00927988" w:rsidP="00AD5AAB">
      <w:pPr>
        <w:pStyle w:val="Titre3"/>
        <w:rPr>
          <w:rFonts w:ascii="Arial" w:hAnsi="Arial" w:cs="Arial"/>
          <w:b w:val="0"/>
          <w:sz w:val="36"/>
          <w:szCs w:val="36"/>
        </w:rPr>
      </w:pPr>
      <w:r>
        <w:rPr>
          <w:rFonts w:ascii="Arial" w:hAnsi="Arial" w:cs="Arial"/>
          <w:b w:val="0"/>
          <w:sz w:val="36"/>
          <w:szCs w:val="36"/>
        </w:rPr>
        <w:t>É</w:t>
      </w:r>
      <w:r w:rsidR="003B3B65">
        <w:rPr>
          <w:rFonts w:ascii="Arial" w:hAnsi="Arial" w:cs="Arial"/>
          <w:b w:val="0"/>
          <w:sz w:val="36"/>
          <w:szCs w:val="36"/>
        </w:rPr>
        <w:t>preuve E4 : Conception préliminaire de produits carrossés</w:t>
      </w: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Pr="00AD1890" w:rsidRDefault="00AD1890" w:rsidP="00193161">
      <w:pPr>
        <w:jc w:val="center"/>
        <w:rPr>
          <w:rFonts w:ascii="Arial" w:hAnsi="Arial" w:cs="Arial"/>
          <w:b/>
          <w:sz w:val="36"/>
          <w:szCs w:val="36"/>
        </w:rPr>
      </w:pPr>
      <w:r w:rsidRPr="00AD1890">
        <w:rPr>
          <w:rFonts w:ascii="Arial" w:hAnsi="Arial" w:cs="Arial"/>
          <w:b/>
          <w:sz w:val="36"/>
          <w:szCs w:val="36"/>
        </w:rPr>
        <w:t>REMORQUE PORTE</w:t>
      </w:r>
      <w:r w:rsidR="00EE301D">
        <w:rPr>
          <w:rFonts w:ascii="Arial" w:hAnsi="Arial" w:cs="Arial"/>
          <w:b/>
          <w:sz w:val="36"/>
          <w:szCs w:val="36"/>
        </w:rPr>
        <w:t>-</w:t>
      </w:r>
      <w:r w:rsidRPr="00AD1890">
        <w:rPr>
          <w:rFonts w:ascii="Arial" w:hAnsi="Arial" w:cs="Arial"/>
          <w:b/>
          <w:sz w:val="36"/>
          <w:szCs w:val="36"/>
        </w:rPr>
        <w:t>TOURET</w:t>
      </w: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B024AC" w:rsidP="00AD5AAB">
      <w:pPr>
        <w:pStyle w:val="Titre1"/>
        <w:pBdr>
          <w:top w:val="single" w:sz="4" w:space="1" w:color="auto"/>
          <w:left w:val="single" w:sz="4" w:space="4" w:color="auto"/>
          <w:bottom w:val="single" w:sz="4" w:space="11" w:color="auto"/>
          <w:right w:val="single" w:sz="4" w:space="4" w:color="auto"/>
        </w:pBdr>
        <w:jc w:val="center"/>
        <w:rPr>
          <w:rFonts w:ascii="Arial" w:hAnsi="Arial" w:cs="Arial"/>
          <w:bCs/>
          <w:sz w:val="36"/>
          <w:szCs w:val="36"/>
        </w:rPr>
      </w:pPr>
      <w:r>
        <w:rPr>
          <w:rFonts w:ascii="Arial" w:hAnsi="Arial" w:cs="Arial"/>
          <w:bCs/>
          <w:sz w:val="36"/>
          <w:szCs w:val="36"/>
        </w:rPr>
        <w:t xml:space="preserve">DOSSIER </w:t>
      </w:r>
      <w:r w:rsidR="00233AD0">
        <w:rPr>
          <w:rFonts w:ascii="Arial" w:hAnsi="Arial" w:cs="Arial"/>
          <w:bCs/>
          <w:sz w:val="36"/>
          <w:szCs w:val="36"/>
        </w:rPr>
        <w:t xml:space="preserve"> SUJET</w:t>
      </w:r>
    </w:p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233AD0" w:rsidP="00AD5AAB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Dossier sujet</w:t>
      </w:r>
      <w:r w:rsidR="00AD5AAB">
        <w:rPr>
          <w:rFonts w:ascii="Arial" w:hAnsi="Arial" w:cs="Arial"/>
          <w:sz w:val="24"/>
        </w:rPr>
        <w:t xml:space="preserve"> :   </w:t>
      </w:r>
      <w:r w:rsidR="00D40461">
        <w:rPr>
          <w:rFonts w:ascii="Arial" w:hAnsi="Arial" w:cs="Arial"/>
          <w:color w:val="000000"/>
          <w:sz w:val="24"/>
        </w:rPr>
        <w:t>5</w:t>
      </w:r>
      <w:r w:rsidR="00AD5AAB" w:rsidRPr="00A201EA">
        <w:rPr>
          <w:rFonts w:ascii="Arial" w:hAnsi="Arial" w:cs="Arial"/>
          <w:sz w:val="24"/>
        </w:rPr>
        <w:t xml:space="preserve"> pages numérotées de </w:t>
      </w:r>
      <w:r w:rsidR="00A44EA7">
        <w:rPr>
          <w:rFonts w:ascii="Arial" w:hAnsi="Arial" w:cs="Arial"/>
          <w:sz w:val="24"/>
        </w:rPr>
        <w:t>DS</w:t>
      </w:r>
      <w:r w:rsidR="00D40461">
        <w:rPr>
          <w:rFonts w:ascii="Arial" w:hAnsi="Arial" w:cs="Arial"/>
          <w:sz w:val="24"/>
        </w:rPr>
        <w:t>1</w:t>
      </w:r>
      <w:r w:rsidR="00A44EA7">
        <w:rPr>
          <w:rFonts w:ascii="Arial" w:hAnsi="Arial" w:cs="Arial"/>
          <w:sz w:val="24"/>
        </w:rPr>
        <w:t xml:space="preserve"> à DS</w:t>
      </w:r>
      <w:r w:rsidR="001822E5">
        <w:rPr>
          <w:rFonts w:ascii="Arial" w:hAnsi="Arial" w:cs="Arial"/>
          <w:sz w:val="24"/>
        </w:rPr>
        <w:t>5</w:t>
      </w:r>
      <w:r w:rsidR="00AD5AAB">
        <w:rPr>
          <w:rFonts w:ascii="Arial" w:hAnsi="Arial" w:cs="Arial"/>
          <w:sz w:val="24"/>
        </w:rPr>
        <w:t>.</w:t>
      </w: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E12DBD" w:rsidRDefault="00E12DBD" w:rsidP="00AD5AAB">
      <w:pPr>
        <w:rPr>
          <w:rFonts w:ascii="Arial" w:hAnsi="Arial" w:cs="Arial"/>
          <w:sz w:val="22"/>
          <w:szCs w:val="22"/>
        </w:rPr>
      </w:pPr>
    </w:p>
    <w:p w:rsidR="00317172" w:rsidRDefault="00317172" w:rsidP="00AD5AAB">
      <w:pPr>
        <w:rPr>
          <w:rFonts w:ascii="Arial" w:hAnsi="Arial" w:cs="Arial"/>
          <w:sz w:val="22"/>
          <w:szCs w:val="22"/>
        </w:rPr>
      </w:pPr>
    </w:p>
    <w:p w:rsidR="00A83EC8" w:rsidRDefault="00A83EC8" w:rsidP="00AD5AAB">
      <w:pPr>
        <w:rPr>
          <w:rFonts w:ascii="Arial" w:hAnsi="Arial" w:cs="Arial"/>
          <w:sz w:val="22"/>
          <w:szCs w:val="22"/>
        </w:rPr>
      </w:pPr>
    </w:p>
    <w:p w:rsidR="00A83EC8" w:rsidRPr="00A83EC8" w:rsidRDefault="00A83EC8" w:rsidP="00F31800">
      <w:pPr>
        <w:pBdr>
          <w:bottom w:val="single" w:sz="4" w:space="1" w:color="auto"/>
        </w:pBdr>
        <w:jc w:val="both"/>
        <w:rPr>
          <w:rFonts w:ascii="Arial" w:hAnsi="Arial" w:cs="Arial"/>
          <w:b/>
          <w:sz w:val="22"/>
          <w:szCs w:val="22"/>
        </w:rPr>
      </w:pPr>
      <w:r w:rsidRPr="00A83EC8">
        <w:rPr>
          <w:rFonts w:ascii="Arial" w:hAnsi="Arial" w:cs="Arial"/>
          <w:b/>
          <w:sz w:val="22"/>
          <w:szCs w:val="22"/>
        </w:rPr>
        <w:lastRenderedPageBreak/>
        <w:t>PR</w:t>
      </w:r>
      <w:r w:rsidR="00927988">
        <w:rPr>
          <w:rFonts w:ascii="Arial" w:hAnsi="Arial" w:cs="Arial"/>
          <w:b/>
          <w:sz w:val="22"/>
          <w:szCs w:val="22"/>
        </w:rPr>
        <w:t>É</w:t>
      </w:r>
      <w:r w:rsidRPr="00A83EC8">
        <w:rPr>
          <w:rFonts w:ascii="Arial" w:hAnsi="Arial" w:cs="Arial"/>
          <w:b/>
          <w:sz w:val="22"/>
          <w:szCs w:val="22"/>
        </w:rPr>
        <w:t>SENTATION</w:t>
      </w:r>
    </w:p>
    <w:p w:rsidR="00A83EC8" w:rsidRDefault="00A83EC8" w:rsidP="006C2430">
      <w:pPr>
        <w:jc w:val="both"/>
        <w:rPr>
          <w:rFonts w:ascii="Arial" w:hAnsi="Arial" w:cs="Arial"/>
          <w:sz w:val="22"/>
          <w:szCs w:val="22"/>
        </w:rPr>
      </w:pPr>
    </w:p>
    <w:p w:rsidR="00A83EC8" w:rsidRDefault="00A83EC8" w:rsidP="006C243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La société ADC, basée dans l’</w:t>
      </w:r>
      <w:r w:rsidR="00F2748C">
        <w:rPr>
          <w:rFonts w:ascii="Arial" w:hAnsi="Arial" w:cs="Arial"/>
          <w:sz w:val="22"/>
          <w:szCs w:val="22"/>
        </w:rPr>
        <w:t>Ain</w:t>
      </w:r>
      <w:r>
        <w:rPr>
          <w:rFonts w:ascii="Arial" w:hAnsi="Arial" w:cs="Arial"/>
          <w:sz w:val="22"/>
          <w:szCs w:val="22"/>
        </w:rPr>
        <w:t>, est spécialisé</w:t>
      </w:r>
      <w:r w:rsidR="00495BB7"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z w:val="22"/>
          <w:szCs w:val="22"/>
        </w:rPr>
        <w:t xml:space="preserve"> dans la fabrication de remorques et semi-remorques. Son métier de constructeur s’exerce sur trois domaines d’activités :</w:t>
      </w:r>
    </w:p>
    <w:p w:rsidR="00495BB7" w:rsidRDefault="00495BB7" w:rsidP="006C2430">
      <w:pPr>
        <w:jc w:val="both"/>
        <w:rPr>
          <w:rFonts w:ascii="Arial" w:hAnsi="Arial" w:cs="Arial"/>
          <w:sz w:val="22"/>
          <w:szCs w:val="22"/>
        </w:rPr>
      </w:pPr>
    </w:p>
    <w:p w:rsidR="00A83EC8" w:rsidRPr="00A83EC8" w:rsidRDefault="00A83EC8" w:rsidP="006C2430">
      <w:pPr>
        <w:numPr>
          <w:ilvl w:val="0"/>
          <w:numId w:val="1"/>
        </w:numPr>
        <w:jc w:val="both"/>
        <w:rPr>
          <w:rFonts w:ascii="Arial" w:hAnsi="Arial" w:cs="Arial"/>
          <w:b/>
          <w:sz w:val="22"/>
          <w:szCs w:val="22"/>
        </w:rPr>
      </w:pPr>
      <w:r w:rsidRPr="00A83EC8">
        <w:rPr>
          <w:rFonts w:ascii="Arial" w:hAnsi="Arial" w:cs="Arial"/>
          <w:b/>
          <w:sz w:val="22"/>
          <w:szCs w:val="22"/>
        </w:rPr>
        <w:t>Le secteur des travaux publics :</w:t>
      </w:r>
    </w:p>
    <w:p w:rsidR="00A83EC8" w:rsidRDefault="00A83EC8" w:rsidP="006C243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avec des matériels porte-engin</w:t>
      </w:r>
      <w:r w:rsidR="00ED79CC">
        <w:rPr>
          <w:rFonts w:ascii="Arial" w:hAnsi="Arial" w:cs="Arial"/>
          <w:sz w:val="22"/>
          <w:szCs w:val="22"/>
        </w:rPr>
        <w:t> ;</w:t>
      </w:r>
    </w:p>
    <w:p w:rsidR="00A83EC8" w:rsidRDefault="00A83EC8" w:rsidP="006C243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des remorques porte-touret</w:t>
      </w:r>
      <w:r w:rsidR="00E65F90">
        <w:rPr>
          <w:rFonts w:ascii="Arial" w:hAnsi="Arial" w:cs="Arial"/>
          <w:sz w:val="22"/>
          <w:szCs w:val="22"/>
        </w:rPr>
        <w:t xml:space="preserve"> (objet de notre étude)</w:t>
      </w:r>
      <w:r w:rsidR="00ED79CC">
        <w:rPr>
          <w:rFonts w:ascii="Arial" w:hAnsi="Arial" w:cs="Arial"/>
          <w:sz w:val="22"/>
          <w:szCs w:val="22"/>
        </w:rPr>
        <w:t>.</w:t>
      </w:r>
    </w:p>
    <w:p w:rsidR="00495BB7" w:rsidRDefault="00495BB7" w:rsidP="006C2430">
      <w:pPr>
        <w:jc w:val="both"/>
        <w:rPr>
          <w:rFonts w:ascii="Arial" w:hAnsi="Arial" w:cs="Arial"/>
          <w:sz w:val="22"/>
          <w:szCs w:val="22"/>
        </w:rPr>
      </w:pPr>
    </w:p>
    <w:p w:rsidR="00A83EC8" w:rsidRPr="00495BB7" w:rsidRDefault="00495BB7" w:rsidP="006C2430">
      <w:pPr>
        <w:numPr>
          <w:ilvl w:val="0"/>
          <w:numId w:val="1"/>
        </w:numPr>
        <w:jc w:val="both"/>
        <w:rPr>
          <w:rFonts w:ascii="Arial" w:hAnsi="Arial" w:cs="Arial"/>
          <w:b/>
          <w:sz w:val="22"/>
          <w:szCs w:val="22"/>
        </w:rPr>
      </w:pPr>
      <w:r w:rsidRPr="00495BB7">
        <w:rPr>
          <w:rFonts w:ascii="Arial" w:hAnsi="Arial" w:cs="Arial"/>
          <w:b/>
          <w:sz w:val="22"/>
          <w:szCs w:val="22"/>
        </w:rPr>
        <w:t>Le secteur de l’industrie :</w:t>
      </w:r>
    </w:p>
    <w:p w:rsidR="00A83EC8" w:rsidRDefault="00495BB7" w:rsidP="006C243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auprès de carrossiers pour des châssis sur mesure</w:t>
      </w:r>
      <w:r w:rsidR="00ED79CC">
        <w:rPr>
          <w:rFonts w:ascii="Arial" w:hAnsi="Arial" w:cs="Arial"/>
          <w:sz w:val="22"/>
          <w:szCs w:val="22"/>
        </w:rPr>
        <w:t> ;</w:t>
      </w:r>
    </w:p>
    <w:p w:rsidR="00495BB7" w:rsidRDefault="00495BB7" w:rsidP="006C243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des remorques porte-caisson à déchets pour l’environnement</w:t>
      </w:r>
      <w:r w:rsidR="00ED79CC">
        <w:rPr>
          <w:rFonts w:ascii="Arial" w:hAnsi="Arial" w:cs="Arial"/>
          <w:sz w:val="22"/>
          <w:szCs w:val="22"/>
        </w:rPr>
        <w:t> ;</w:t>
      </w:r>
    </w:p>
    <w:p w:rsidR="00495BB7" w:rsidRDefault="00495BB7" w:rsidP="006C243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tout véhicule spécifique pour toute industrie devant déplacer des charges</w:t>
      </w:r>
      <w:r w:rsidR="00ED79CC">
        <w:rPr>
          <w:rFonts w:ascii="Arial" w:hAnsi="Arial" w:cs="Arial"/>
          <w:sz w:val="22"/>
          <w:szCs w:val="22"/>
        </w:rPr>
        <w:t>.</w:t>
      </w:r>
    </w:p>
    <w:p w:rsidR="00495BB7" w:rsidRDefault="00495BB7" w:rsidP="006C2430">
      <w:pPr>
        <w:jc w:val="both"/>
        <w:rPr>
          <w:rFonts w:ascii="Arial" w:hAnsi="Arial" w:cs="Arial"/>
          <w:sz w:val="22"/>
          <w:szCs w:val="22"/>
        </w:rPr>
      </w:pPr>
    </w:p>
    <w:p w:rsidR="00495BB7" w:rsidRPr="00495BB7" w:rsidRDefault="00495BB7" w:rsidP="006C2430">
      <w:pPr>
        <w:numPr>
          <w:ilvl w:val="0"/>
          <w:numId w:val="1"/>
        </w:numPr>
        <w:jc w:val="both"/>
        <w:rPr>
          <w:rFonts w:ascii="Arial" w:hAnsi="Arial" w:cs="Arial"/>
          <w:b/>
          <w:sz w:val="22"/>
          <w:szCs w:val="22"/>
        </w:rPr>
      </w:pPr>
      <w:r w:rsidRPr="00495BB7">
        <w:rPr>
          <w:rFonts w:ascii="Arial" w:hAnsi="Arial" w:cs="Arial"/>
          <w:b/>
          <w:sz w:val="22"/>
          <w:szCs w:val="22"/>
        </w:rPr>
        <w:t>Le monde du transport :</w:t>
      </w:r>
    </w:p>
    <w:p w:rsidR="00495BB7" w:rsidRDefault="00495BB7" w:rsidP="006C243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en véhicule sur mesure adapté au besoin</w:t>
      </w:r>
      <w:r w:rsidR="00ED79CC">
        <w:rPr>
          <w:rFonts w:ascii="Arial" w:hAnsi="Arial" w:cs="Arial"/>
          <w:sz w:val="22"/>
          <w:szCs w:val="22"/>
        </w:rPr>
        <w:t>.</w:t>
      </w:r>
    </w:p>
    <w:p w:rsidR="00495BB7" w:rsidRDefault="00495BB7" w:rsidP="006C2430">
      <w:pPr>
        <w:jc w:val="both"/>
        <w:rPr>
          <w:rFonts w:ascii="Arial" w:hAnsi="Arial" w:cs="Arial"/>
          <w:sz w:val="22"/>
          <w:szCs w:val="22"/>
        </w:rPr>
      </w:pPr>
    </w:p>
    <w:p w:rsidR="001B022F" w:rsidRDefault="00E65F90" w:rsidP="006C2430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Les remorques porte</w:t>
      </w:r>
      <w:r w:rsidR="00D03DFB">
        <w:rPr>
          <w:rFonts w:ascii="Arial" w:hAnsi="Arial" w:cs="Arial"/>
          <w:sz w:val="22"/>
          <w:szCs w:val="22"/>
        </w:rPr>
        <w:t>-</w:t>
      </w:r>
      <w:r>
        <w:rPr>
          <w:rFonts w:ascii="Arial" w:hAnsi="Arial" w:cs="Arial"/>
          <w:sz w:val="22"/>
          <w:szCs w:val="22"/>
        </w:rPr>
        <w:t xml:space="preserve">touret sont </w:t>
      </w:r>
      <w:r w:rsidR="00DD0B2F">
        <w:rPr>
          <w:rFonts w:ascii="Arial" w:hAnsi="Arial" w:cs="Arial"/>
          <w:sz w:val="22"/>
          <w:szCs w:val="22"/>
        </w:rPr>
        <w:t xml:space="preserve">généralement </w:t>
      </w:r>
      <w:r>
        <w:rPr>
          <w:rFonts w:ascii="Arial" w:hAnsi="Arial" w:cs="Arial"/>
          <w:sz w:val="22"/>
          <w:szCs w:val="22"/>
        </w:rPr>
        <w:t xml:space="preserve">utilisées </w:t>
      </w:r>
      <w:r w:rsidR="00530F33">
        <w:rPr>
          <w:rFonts w:ascii="Arial" w:hAnsi="Arial" w:cs="Arial"/>
          <w:sz w:val="22"/>
          <w:szCs w:val="22"/>
        </w:rPr>
        <w:t xml:space="preserve">dans </w:t>
      </w:r>
      <w:r w:rsidR="00E1172D">
        <w:rPr>
          <w:rFonts w:ascii="Arial" w:hAnsi="Arial" w:cs="Arial"/>
          <w:sz w:val="22"/>
          <w:szCs w:val="22"/>
        </w:rPr>
        <w:t xml:space="preserve">le secteur </w:t>
      </w:r>
      <w:r w:rsidR="005D5EA6">
        <w:rPr>
          <w:rFonts w:ascii="Arial" w:hAnsi="Arial" w:cs="Arial"/>
          <w:sz w:val="22"/>
          <w:szCs w:val="22"/>
        </w:rPr>
        <w:t xml:space="preserve">du bâtiment et </w:t>
      </w:r>
      <w:r w:rsidR="00E1172D">
        <w:rPr>
          <w:rFonts w:ascii="Arial" w:hAnsi="Arial" w:cs="Arial"/>
          <w:sz w:val="22"/>
          <w:szCs w:val="22"/>
        </w:rPr>
        <w:t xml:space="preserve">des travaux publics. En effet, </w:t>
      </w:r>
      <w:r w:rsidR="00925FBF">
        <w:rPr>
          <w:rFonts w:ascii="Arial" w:hAnsi="Arial" w:cs="Arial"/>
          <w:sz w:val="22"/>
          <w:szCs w:val="22"/>
        </w:rPr>
        <w:t>l</w:t>
      </w:r>
      <w:r w:rsidR="00DD0B2F">
        <w:rPr>
          <w:rFonts w:ascii="Arial" w:hAnsi="Arial" w:cs="Arial"/>
          <w:sz w:val="22"/>
          <w:szCs w:val="22"/>
        </w:rPr>
        <w:t xml:space="preserve">es </w:t>
      </w:r>
      <w:proofErr w:type="spellStart"/>
      <w:r w:rsidR="00DD0B2F">
        <w:rPr>
          <w:rFonts w:ascii="Arial" w:hAnsi="Arial" w:cs="Arial"/>
          <w:sz w:val="22"/>
          <w:szCs w:val="22"/>
        </w:rPr>
        <w:t>janolenes</w:t>
      </w:r>
      <w:proofErr w:type="spellEnd"/>
      <w:r w:rsidR="00DD0B2F">
        <w:rPr>
          <w:rFonts w:ascii="Arial" w:hAnsi="Arial" w:cs="Arial"/>
          <w:sz w:val="22"/>
          <w:szCs w:val="22"/>
        </w:rPr>
        <w:t xml:space="preserve"> (fourreaux de passage de réseau enterré pour </w:t>
      </w:r>
      <w:r w:rsidR="00925FBF">
        <w:rPr>
          <w:rFonts w:ascii="Arial" w:hAnsi="Arial" w:cs="Arial"/>
          <w:sz w:val="22"/>
          <w:szCs w:val="22"/>
        </w:rPr>
        <w:t xml:space="preserve">le </w:t>
      </w:r>
      <w:r w:rsidR="00E1172D">
        <w:rPr>
          <w:rFonts w:ascii="Arial" w:hAnsi="Arial" w:cs="Arial"/>
          <w:sz w:val="22"/>
          <w:szCs w:val="22"/>
        </w:rPr>
        <w:t xml:space="preserve">gainage de câbles électriques), les </w:t>
      </w:r>
      <w:proofErr w:type="spellStart"/>
      <w:r w:rsidR="00E1172D">
        <w:rPr>
          <w:rFonts w:ascii="Arial" w:hAnsi="Arial" w:cs="Arial"/>
          <w:sz w:val="22"/>
          <w:szCs w:val="22"/>
        </w:rPr>
        <w:t>plymouth</w:t>
      </w:r>
      <w:proofErr w:type="spellEnd"/>
      <w:r w:rsidR="00E1172D">
        <w:rPr>
          <w:rFonts w:ascii="Arial" w:hAnsi="Arial" w:cs="Arial"/>
          <w:sz w:val="22"/>
          <w:szCs w:val="22"/>
        </w:rPr>
        <w:t xml:space="preserve"> (tuyaux </w:t>
      </w:r>
      <w:r w:rsidR="009579A1">
        <w:rPr>
          <w:rFonts w:ascii="Arial" w:hAnsi="Arial" w:cs="Arial"/>
          <w:sz w:val="22"/>
          <w:szCs w:val="22"/>
        </w:rPr>
        <w:t xml:space="preserve">en </w:t>
      </w:r>
      <w:r w:rsidR="00E1172D">
        <w:rPr>
          <w:rFonts w:ascii="Arial" w:hAnsi="Arial" w:cs="Arial"/>
          <w:sz w:val="22"/>
          <w:szCs w:val="22"/>
        </w:rPr>
        <w:t xml:space="preserve">polyéthylène utilisés pour les adductions de l’eau potable dans les habitations), les câbles fibre optique … sont généralement </w:t>
      </w:r>
      <w:r w:rsidR="001B022F">
        <w:rPr>
          <w:rFonts w:ascii="Arial" w:hAnsi="Arial" w:cs="Arial"/>
          <w:sz w:val="22"/>
          <w:szCs w:val="22"/>
        </w:rPr>
        <w:t>livrés enroulés sur des tourets </w:t>
      </w:r>
      <w:r w:rsidR="00AD7942">
        <w:rPr>
          <w:rFonts w:ascii="Arial" w:hAnsi="Arial" w:cs="Arial"/>
          <w:sz w:val="22"/>
          <w:szCs w:val="22"/>
        </w:rPr>
        <w:t>(bobines</w:t>
      </w:r>
      <w:r w:rsidR="009579A1">
        <w:rPr>
          <w:rFonts w:ascii="Arial" w:hAnsi="Arial" w:cs="Arial"/>
          <w:sz w:val="22"/>
          <w:szCs w:val="22"/>
        </w:rPr>
        <w:t xml:space="preserve">), </w:t>
      </w:r>
      <w:r w:rsidR="00E1172D">
        <w:rPr>
          <w:rFonts w:ascii="Arial" w:hAnsi="Arial" w:cs="Arial"/>
          <w:sz w:val="22"/>
          <w:szCs w:val="22"/>
        </w:rPr>
        <w:t xml:space="preserve">hormis les petits câbles, de </w:t>
      </w:r>
      <w:r w:rsidR="00AD7942">
        <w:rPr>
          <w:rFonts w:ascii="Arial" w:hAnsi="Arial" w:cs="Arial"/>
          <w:sz w:val="22"/>
          <w:szCs w:val="22"/>
        </w:rPr>
        <w:t>masse</w:t>
      </w:r>
      <w:r w:rsidR="00E1172D">
        <w:rPr>
          <w:rFonts w:ascii="Arial" w:hAnsi="Arial" w:cs="Arial"/>
          <w:sz w:val="22"/>
          <w:szCs w:val="22"/>
        </w:rPr>
        <w:t xml:space="preserve"> </w:t>
      </w:r>
      <w:r w:rsidR="00AD7942">
        <w:rPr>
          <w:rFonts w:ascii="Arial" w:hAnsi="Arial" w:cs="Arial"/>
          <w:sz w:val="22"/>
          <w:szCs w:val="22"/>
        </w:rPr>
        <w:t>réduite</w:t>
      </w:r>
      <w:r w:rsidR="00ED79CC">
        <w:rPr>
          <w:rFonts w:ascii="Arial" w:hAnsi="Arial" w:cs="Arial"/>
          <w:sz w:val="22"/>
          <w:szCs w:val="22"/>
        </w:rPr>
        <w:t>,</w:t>
      </w:r>
      <w:r w:rsidR="00E1172D">
        <w:rPr>
          <w:rFonts w:ascii="Arial" w:hAnsi="Arial" w:cs="Arial"/>
          <w:sz w:val="22"/>
          <w:szCs w:val="22"/>
        </w:rPr>
        <w:t xml:space="preserve"> utilisés en courte longueur qui sont livrés en couronnes. </w:t>
      </w:r>
    </w:p>
    <w:p w:rsidR="00B41AA0" w:rsidRDefault="00B41AA0" w:rsidP="006C2430">
      <w:pPr>
        <w:jc w:val="both"/>
        <w:rPr>
          <w:rFonts w:ascii="Arial" w:hAnsi="Arial" w:cs="Arial"/>
          <w:sz w:val="22"/>
          <w:szCs w:val="22"/>
        </w:rPr>
      </w:pPr>
    </w:p>
    <w:p w:rsidR="00B41AA0" w:rsidRDefault="001B022F" w:rsidP="006C2430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</w:t>
      </w:r>
      <w:r w:rsidR="00087162">
        <w:rPr>
          <w:rFonts w:ascii="Arial" w:hAnsi="Arial" w:cs="Arial"/>
          <w:sz w:val="22"/>
          <w:szCs w:val="22"/>
        </w:rPr>
        <w:t>es remorques permettent le chargement rapide et le transport d</w:t>
      </w:r>
      <w:r w:rsidR="00E1172D">
        <w:rPr>
          <w:rFonts w:ascii="Arial" w:hAnsi="Arial" w:cs="Arial"/>
          <w:sz w:val="22"/>
          <w:szCs w:val="22"/>
        </w:rPr>
        <w:t>e</w:t>
      </w:r>
      <w:r w:rsidR="00925FBF">
        <w:rPr>
          <w:rFonts w:ascii="Arial" w:hAnsi="Arial" w:cs="Arial"/>
          <w:sz w:val="22"/>
          <w:szCs w:val="22"/>
        </w:rPr>
        <w:t xml:space="preserve"> ce</w:t>
      </w:r>
      <w:r w:rsidR="00E1172D">
        <w:rPr>
          <w:rFonts w:ascii="Arial" w:hAnsi="Arial" w:cs="Arial"/>
          <w:sz w:val="22"/>
          <w:szCs w:val="22"/>
        </w:rPr>
        <w:t>s</w:t>
      </w:r>
      <w:r w:rsidR="00087162">
        <w:rPr>
          <w:rFonts w:ascii="Arial" w:hAnsi="Arial" w:cs="Arial"/>
          <w:sz w:val="22"/>
          <w:szCs w:val="22"/>
        </w:rPr>
        <w:t xml:space="preserve"> touret</w:t>
      </w:r>
      <w:r w:rsidR="00E1172D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 xml:space="preserve">. La plupart des tourets utilisés en France, sont en bois cerclé de fer et consignés. Ils font l’objet de la norme française </w:t>
      </w:r>
      <w:r w:rsidRPr="00FD7739">
        <w:rPr>
          <w:rFonts w:ascii="Arial" w:hAnsi="Arial" w:cs="Arial"/>
          <w:b/>
          <w:sz w:val="22"/>
          <w:szCs w:val="22"/>
        </w:rPr>
        <w:t>NF B 55-007</w:t>
      </w:r>
      <w:r>
        <w:rPr>
          <w:rFonts w:ascii="Arial" w:hAnsi="Arial" w:cs="Arial"/>
          <w:sz w:val="22"/>
          <w:szCs w:val="22"/>
        </w:rPr>
        <w:t>.</w:t>
      </w:r>
      <w:r w:rsidR="004A4609">
        <w:rPr>
          <w:rFonts w:ascii="Arial" w:hAnsi="Arial" w:cs="Arial"/>
          <w:sz w:val="22"/>
          <w:szCs w:val="22"/>
        </w:rPr>
        <w:t xml:space="preserve"> </w:t>
      </w:r>
    </w:p>
    <w:p w:rsidR="00A83EC8" w:rsidRDefault="004A4609" w:rsidP="006C2430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D’autres types de tourets non normalisés sont couramment utilisés pour la livraison de câbles de dimension importante et nécessitant de forts rayons de courbure.</w:t>
      </w:r>
    </w:p>
    <w:p w:rsidR="00A83EC8" w:rsidRDefault="00A83EC8" w:rsidP="006C2430">
      <w:pPr>
        <w:jc w:val="both"/>
        <w:rPr>
          <w:rFonts w:ascii="Arial" w:hAnsi="Arial" w:cs="Arial"/>
          <w:sz w:val="22"/>
          <w:szCs w:val="22"/>
        </w:rPr>
      </w:pPr>
    </w:p>
    <w:p w:rsidR="00A83EC8" w:rsidRDefault="00A83EC8" w:rsidP="006C2430">
      <w:pPr>
        <w:jc w:val="both"/>
        <w:rPr>
          <w:rFonts w:ascii="Arial" w:hAnsi="Arial" w:cs="Arial"/>
          <w:sz w:val="22"/>
          <w:szCs w:val="22"/>
        </w:rPr>
      </w:pPr>
    </w:p>
    <w:p w:rsidR="00A83EC8" w:rsidRPr="00C82618" w:rsidRDefault="00C82618" w:rsidP="00F31800">
      <w:pPr>
        <w:pBdr>
          <w:bottom w:val="single" w:sz="4" w:space="1" w:color="auto"/>
        </w:pBdr>
        <w:jc w:val="both"/>
        <w:rPr>
          <w:rFonts w:ascii="Arial" w:hAnsi="Arial" w:cs="Arial"/>
          <w:b/>
          <w:sz w:val="22"/>
          <w:szCs w:val="22"/>
        </w:rPr>
      </w:pPr>
      <w:r w:rsidRPr="00C82618">
        <w:rPr>
          <w:rFonts w:ascii="Arial" w:hAnsi="Arial" w:cs="Arial"/>
          <w:b/>
          <w:sz w:val="22"/>
          <w:szCs w:val="22"/>
        </w:rPr>
        <w:t>DESCRIPTION</w:t>
      </w:r>
      <w:r>
        <w:rPr>
          <w:rFonts w:ascii="Arial" w:hAnsi="Arial" w:cs="Arial"/>
          <w:b/>
          <w:sz w:val="22"/>
          <w:szCs w:val="22"/>
        </w:rPr>
        <w:t xml:space="preserve"> ET FONCTIONNEMENT</w:t>
      </w:r>
      <w:r w:rsidR="00A50571">
        <w:rPr>
          <w:rFonts w:ascii="Arial" w:hAnsi="Arial" w:cs="Arial"/>
          <w:b/>
          <w:sz w:val="22"/>
          <w:szCs w:val="22"/>
        </w:rPr>
        <w:t xml:space="preserve"> (voir DT1)</w:t>
      </w:r>
    </w:p>
    <w:p w:rsidR="00A83EC8" w:rsidRDefault="00A83EC8" w:rsidP="006C2430">
      <w:pPr>
        <w:jc w:val="both"/>
        <w:rPr>
          <w:rFonts w:ascii="Arial" w:hAnsi="Arial" w:cs="Arial"/>
          <w:sz w:val="22"/>
          <w:szCs w:val="22"/>
        </w:rPr>
      </w:pPr>
    </w:p>
    <w:p w:rsidR="006B12C2" w:rsidRDefault="00AD7942" w:rsidP="006C2430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La société </w:t>
      </w:r>
      <w:r w:rsidR="00463D4B">
        <w:rPr>
          <w:rFonts w:ascii="Arial" w:hAnsi="Arial" w:cs="Arial"/>
          <w:sz w:val="22"/>
          <w:szCs w:val="22"/>
        </w:rPr>
        <w:t>ADC fabrique actuellement</w:t>
      </w:r>
      <w:r w:rsidR="006B12C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</w:t>
      </w:r>
      <w:r w:rsidR="006B12C2">
        <w:rPr>
          <w:rFonts w:ascii="Arial" w:hAnsi="Arial" w:cs="Arial"/>
          <w:sz w:val="22"/>
          <w:szCs w:val="22"/>
        </w:rPr>
        <w:t>e</w:t>
      </w:r>
      <w:r>
        <w:rPr>
          <w:rFonts w:ascii="Arial" w:hAnsi="Arial" w:cs="Arial"/>
          <w:sz w:val="22"/>
          <w:szCs w:val="22"/>
        </w:rPr>
        <w:t>s</w:t>
      </w:r>
      <w:r w:rsidR="006B12C2">
        <w:rPr>
          <w:rFonts w:ascii="Arial" w:hAnsi="Arial" w:cs="Arial"/>
          <w:sz w:val="22"/>
          <w:szCs w:val="22"/>
        </w:rPr>
        <w:t xml:space="preserve"> remorque</w:t>
      </w:r>
      <w:r>
        <w:rPr>
          <w:rFonts w:ascii="Arial" w:hAnsi="Arial" w:cs="Arial"/>
          <w:sz w:val="22"/>
          <w:szCs w:val="22"/>
        </w:rPr>
        <w:t>s</w:t>
      </w:r>
      <w:r w:rsidR="006B12C2">
        <w:rPr>
          <w:rFonts w:ascii="Arial" w:hAnsi="Arial" w:cs="Arial"/>
          <w:sz w:val="22"/>
          <w:szCs w:val="22"/>
        </w:rPr>
        <w:t xml:space="preserve"> porte</w:t>
      </w:r>
      <w:r w:rsidR="005746A7">
        <w:rPr>
          <w:rFonts w:ascii="Arial" w:hAnsi="Arial" w:cs="Arial"/>
          <w:sz w:val="22"/>
          <w:szCs w:val="22"/>
        </w:rPr>
        <w:t>-</w:t>
      </w:r>
      <w:r w:rsidR="006B12C2">
        <w:rPr>
          <w:rFonts w:ascii="Arial" w:hAnsi="Arial" w:cs="Arial"/>
          <w:sz w:val="22"/>
          <w:szCs w:val="22"/>
        </w:rPr>
        <w:t>touret </w:t>
      </w:r>
      <w:r w:rsidR="00463D4B">
        <w:rPr>
          <w:rFonts w:ascii="Arial" w:hAnsi="Arial" w:cs="Arial"/>
          <w:sz w:val="22"/>
          <w:szCs w:val="22"/>
        </w:rPr>
        <w:t>de référence</w:t>
      </w:r>
      <w:r w:rsidR="00033A00">
        <w:rPr>
          <w:rFonts w:ascii="Arial" w:hAnsi="Arial" w:cs="Arial"/>
          <w:sz w:val="22"/>
          <w:szCs w:val="22"/>
        </w:rPr>
        <w:t>s</w:t>
      </w:r>
      <w:r w:rsidR="00463D4B">
        <w:rPr>
          <w:rFonts w:ascii="Arial" w:hAnsi="Arial" w:cs="Arial"/>
          <w:sz w:val="22"/>
          <w:szCs w:val="22"/>
        </w:rPr>
        <w:t xml:space="preserve"> </w:t>
      </w:r>
      <w:r w:rsidR="006B12C2">
        <w:rPr>
          <w:rFonts w:ascii="Arial" w:hAnsi="Arial" w:cs="Arial"/>
          <w:sz w:val="22"/>
          <w:szCs w:val="22"/>
        </w:rPr>
        <w:t xml:space="preserve">DER </w:t>
      </w:r>
      <w:r w:rsidR="00993AEA">
        <w:rPr>
          <w:rFonts w:ascii="Arial" w:hAnsi="Arial" w:cs="Arial"/>
          <w:sz w:val="22"/>
          <w:szCs w:val="22"/>
        </w:rPr>
        <w:t>5</w:t>
      </w:r>
      <w:r w:rsidR="00463D4B">
        <w:rPr>
          <w:rFonts w:ascii="Arial" w:hAnsi="Arial" w:cs="Arial"/>
          <w:sz w:val="22"/>
          <w:szCs w:val="22"/>
        </w:rPr>
        <w:t>0</w:t>
      </w:r>
      <w:r>
        <w:rPr>
          <w:rFonts w:ascii="Arial" w:hAnsi="Arial" w:cs="Arial"/>
          <w:sz w:val="22"/>
          <w:szCs w:val="22"/>
        </w:rPr>
        <w:t>0</w:t>
      </w:r>
      <w:r w:rsidR="000122B0">
        <w:rPr>
          <w:rFonts w:ascii="Arial" w:hAnsi="Arial" w:cs="Arial"/>
          <w:sz w:val="22"/>
          <w:szCs w:val="22"/>
        </w:rPr>
        <w:t xml:space="preserve"> à </w:t>
      </w:r>
      <w:r w:rsidR="00993AEA">
        <w:rPr>
          <w:rFonts w:ascii="Arial" w:hAnsi="Arial" w:cs="Arial"/>
          <w:sz w:val="22"/>
          <w:szCs w:val="22"/>
        </w:rPr>
        <w:t>3300</w:t>
      </w:r>
      <w:r w:rsidR="00463D4B">
        <w:rPr>
          <w:rFonts w:ascii="Arial" w:hAnsi="Arial" w:cs="Arial"/>
          <w:sz w:val="22"/>
          <w:szCs w:val="22"/>
        </w:rPr>
        <w:t>, dont le PTAC est</w:t>
      </w:r>
      <w:r w:rsidR="006B12C2">
        <w:rPr>
          <w:rFonts w:ascii="Arial" w:hAnsi="Arial" w:cs="Arial"/>
          <w:sz w:val="22"/>
          <w:szCs w:val="22"/>
        </w:rPr>
        <w:t xml:space="preserve"> </w:t>
      </w:r>
      <w:r w:rsidR="002340D0">
        <w:rPr>
          <w:rFonts w:ascii="Arial" w:hAnsi="Arial" w:cs="Arial"/>
          <w:sz w:val="22"/>
          <w:szCs w:val="22"/>
        </w:rPr>
        <w:t>inférieur</w:t>
      </w:r>
      <w:r w:rsidR="000122B0">
        <w:rPr>
          <w:rFonts w:ascii="Arial" w:hAnsi="Arial" w:cs="Arial"/>
          <w:sz w:val="22"/>
          <w:szCs w:val="22"/>
        </w:rPr>
        <w:t xml:space="preserve"> à </w:t>
      </w:r>
      <w:r w:rsidR="00993AEA" w:rsidRPr="00FD7739">
        <w:rPr>
          <w:rFonts w:ascii="Arial" w:hAnsi="Arial" w:cs="Arial"/>
          <w:b/>
          <w:sz w:val="22"/>
          <w:szCs w:val="22"/>
        </w:rPr>
        <w:t>33</w:t>
      </w:r>
      <w:r w:rsidR="00463D4B" w:rsidRPr="00FD7739">
        <w:rPr>
          <w:rFonts w:ascii="Arial" w:hAnsi="Arial" w:cs="Arial"/>
          <w:b/>
          <w:sz w:val="22"/>
          <w:szCs w:val="22"/>
        </w:rPr>
        <w:t>00</w:t>
      </w:r>
      <w:r w:rsidR="00B12364">
        <w:rPr>
          <w:rFonts w:ascii="Arial" w:hAnsi="Arial" w:cs="Arial"/>
          <w:sz w:val="22"/>
          <w:szCs w:val="22"/>
        </w:rPr>
        <w:t xml:space="preserve"> </w:t>
      </w:r>
      <w:r w:rsidR="003A29E0">
        <w:rPr>
          <w:rFonts w:ascii="Arial" w:hAnsi="Arial" w:cs="Arial"/>
          <w:sz w:val="22"/>
          <w:szCs w:val="22"/>
        </w:rPr>
        <w:t>kg. L</w:t>
      </w:r>
      <w:r w:rsidR="00907D5A">
        <w:rPr>
          <w:rFonts w:ascii="Arial" w:hAnsi="Arial" w:cs="Arial"/>
          <w:sz w:val="22"/>
          <w:szCs w:val="22"/>
        </w:rPr>
        <w:t xml:space="preserve">es remorques transportent des tourets dont la masse varie entre </w:t>
      </w:r>
      <w:r w:rsidR="003D3C06" w:rsidRPr="00FD7739">
        <w:rPr>
          <w:rFonts w:ascii="Arial" w:hAnsi="Arial" w:cs="Arial"/>
          <w:b/>
          <w:sz w:val="22"/>
          <w:szCs w:val="22"/>
        </w:rPr>
        <w:t>5</w:t>
      </w:r>
      <w:r w:rsidR="00993AEA" w:rsidRPr="00FD7739">
        <w:rPr>
          <w:rFonts w:ascii="Arial" w:hAnsi="Arial" w:cs="Arial"/>
          <w:b/>
          <w:sz w:val="22"/>
          <w:szCs w:val="22"/>
        </w:rPr>
        <w:t>00</w:t>
      </w:r>
      <w:r w:rsidR="00993AEA">
        <w:rPr>
          <w:rFonts w:ascii="Arial" w:hAnsi="Arial" w:cs="Arial"/>
          <w:sz w:val="22"/>
          <w:szCs w:val="22"/>
        </w:rPr>
        <w:t xml:space="preserve"> et </w:t>
      </w:r>
      <w:r w:rsidR="00993AEA" w:rsidRPr="00FD7739">
        <w:rPr>
          <w:rFonts w:ascii="Arial" w:hAnsi="Arial" w:cs="Arial"/>
          <w:b/>
          <w:sz w:val="22"/>
          <w:szCs w:val="22"/>
        </w:rPr>
        <w:t>2200</w:t>
      </w:r>
      <w:r w:rsidR="00993AEA">
        <w:rPr>
          <w:rFonts w:ascii="Arial" w:hAnsi="Arial" w:cs="Arial"/>
          <w:sz w:val="22"/>
          <w:szCs w:val="22"/>
        </w:rPr>
        <w:t xml:space="preserve"> kg, </w:t>
      </w:r>
      <w:r w:rsidR="00463D4B">
        <w:rPr>
          <w:rFonts w:ascii="Arial" w:hAnsi="Arial" w:cs="Arial"/>
          <w:sz w:val="22"/>
          <w:szCs w:val="22"/>
        </w:rPr>
        <w:t xml:space="preserve">le diamètre entre </w:t>
      </w:r>
      <w:r w:rsidR="003D3C06" w:rsidRPr="00FD7739">
        <w:rPr>
          <w:rFonts w:ascii="Arial" w:hAnsi="Arial" w:cs="Arial"/>
          <w:b/>
          <w:sz w:val="22"/>
          <w:szCs w:val="22"/>
        </w:rPr>
        <w:t>1000</w:t>
      </w:r>
      <w:r w:rsidR="00463D4B">
        <w:rPr>
          <w:rFonts w:ascii="Arial" w:hAnsi="Arial" w:cs="Arial"/>
          <w:sz w:val="22"/>
          <w:szCs w:val="22"/>
        </w:rPr>
        <w:t xml:space="preserve"> et </w:t>
      </w:r>
      <w:r w:rsidR="00463D4B" w:rsidRPr="00FD7739">
        <w:rPr>
          <w:rFonts w:ascii="Arial" w:hAnsi="Arial" w:cs="Arial"/>
          <w:b/>
          <w:sz w:val="22"/>
          <w:szCs w:val="22"/>
        </w:rPr>
        <w:t>1</w:t>
      </w:r>
      <w:r w:rsidR="00993AEA" w:rsidRPr="00FD7739">
        <w:rPr>
          <w:rFonts w:ascii="Arial" w:hAnsi="Arial" w:cs="Arial"/>
          <w:b/>
          <w:sz w:val="22"/>
          <w:szCs w:val="22"/>
        </w:rPr>
        <w:t>6</w:t>
      </w:r>
      <w:r w:rsidR="000122B0" w:rsidRPr="00FD7739">
        <w:rPr>
          <w:rFonts w:ascii="Arial" w:hAnsi="Arial" w:cs="Arial"/>
          <w:b/>
          <w:sz w:val="22"/>
          <w:szCs w:val="22"/>
        </w:rPr>
        <w:t>00</w:t>
      </w:r>
      <w:r w:rsidR="00B12364">
        <w:rPr>
          <w:rFonts w:ascii="Arial" w:hAnsi="Arial" w:cs="Arial"/>
          <w:sz w:val="22"/>
          <w:szCs w:val="22"/>
        </w:rPr>
        <w:t xml:space="preserve"> </w:t>
      </w:r>
      <w:r w:rsidR="00463D4B">
        <w:rPr>
          <w:rFonts w:ascii="Arial" w:hAnsi="Arial" w:cs="Arial"/>
          <w:sz w:val="22"/>
          <w:szCs w:val="22"/>
        </w:rPr>
        <w:t>mm.</w:t>
      </w:r>
    </w:p>
    <w:p w:rsidR="00907D5A" w:rsidRDefault="00907D5A" w:rsidP="006C2430">
      <w:pPr>
        <w:jc w:val="both"/>
        <w:rPr>
          <w:rFonts w:ascii="Arial" w:hAnsi="Arial" w:cs="Arial"/>
          <w:sz w:val="22"/>
          <w:szCs w:val="22"/>
        </w:rPr>
      </w:pPr>
    </w:p>
    <w:p w:rsidR="000122B0" w:rsidRDefault="000122B0" w:rsidP="006C2430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Le chargement et le déchargement </w:t>
      </w:r>
      <w:r w:rsidR="00033A00">
        <w:rPr>
          <w:rFonts w:ascii="Arial" w:hAnsi="Arial" w:cs="Arial"/>
          <w:sz w:val="22"/>
          <w:szCs w:val="22"/>
        </w:rPr>
        <w:t xml:space="preserve">des tourets </w:t>
      </w:r>
      <w:r>
        <w:rPr>
          <w:rFonts w:ascii="Arial" w:hAnsi="Arial" w:cs="Arial"/>
          <w:sz w:val="22"/>
          <w:szCs w:val="22"/>
        </w:rPr>
        <w:t>sont effectués par rotation d</w:t>
      </w:r>
      <w:r w:rsidR="00CE61B4">
        <w:rPr>
          <w:rFonts w:ascii="Arial" w:hAnsi="Arial" w:cs="Arial"/>
          <w:sz w:val="22"/>
          <w:szCs w:val="22"/>
        </w:rPr>
        <w:t>’</w:t>
      </w:r>
      <w:r>
        <w:rPr>
          <w:rFonts w:ascii="Arial" w:hAnsi="Arial" w:cs="Arial"/>
          <w:sz w:val="22"/>
          <w:szCs w:val="22"/>
        </w:rPr>
        <w:t>u</w:t>
      </w:r>
      <w:r w:rsidR="00CE61B4">
        <w:rPr>
          <w:rFonts w:ascii="Arial" w:hAnsi="Arial" w:cs="Arial"/>
          <w:sz w:val="22"/>
          <w:szCs w:val="22"/>
        </w:rPr>
        <w:t>n</w:t>
      </w:r>
      <w:r>
        <w:rPr>
          <w:rFonts w:ascii="Arial" w:hAnsi="Arial" w:cs="Arial"/>
          <w:sz w:val="22"/>
          <w:szCs w:val="22"/>
        </w:rPr>
        <w:t xml:space="preserve"> </w:t>
      </w:r>
      <w:r w:rsidR="001D6F3E">
        <w:rPr>
          <w:rFonts w:ascii="Arial" w:hAnsi="Arial" w:cs="Arial"/>
          <w:sz w:val="22"/>
          <w:szCs w:val="22"/>
        </w:rPr>
        <w:t>balancier</w:t>
      </w:r>
      <w:r>
        <w:rPr>
          <w:rFonts w:ascii="Arial" w:hAnsi="Arial" w:cs="Arial"/>
          <w:sz w:val="22"/>
          <w:szCs w:val="22"/>
        </w:rPr>
        <w:t xml:space="preserve"> autour de l’essieu.</w:t>
      </w:r>
    </w:p>
    <w:p w:rsidR="000122B0" w:rsidRDefault="000122B0" w:rsidP="006C2430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La remorque doit être attelée </w:t>
      </w:r>
      <w:r w:rsidR="00033A00">
        <w:rPr>
          <w:rFonts w:ascii="Arial" w:hAnsi="Arial" w:cs="Arial"/>
          <w:sz w:val="22"/>
          <w:szCs w:val="22"/>
        </w:rPr>
        <w:t>lors du</w:t>
      </w:r>
      <w:r>
        <w:rPr>
          <w:rFonts w:ascii="Arial" w:hAnsi="Arial" w:cs="Arial"/>
          <w:sz w:val="22"/>
          <w:szCs w:val="22"/>
        </w:rPr>
        <w:t xml:space="preserve"> chargement et </w:t>
      </w:r>
      <w:r w:rsidR="00033A00">
        <w:rPr>
          <w:rFonts w:ascii="Arial" w:hAnsi="Arial" w:cs="Arial"/>
          <w:sz w:val="22"/>
          <w:szCs w:val="22"/>
        </w:rPr>
        <w:t>du</w:t>
      </w:r>
      <w:r>
        <w:rPr>
          <w:rFonts w:ascii="Arial" w:hAnsi="Arial" w:cs="Arial"/>
          <w:sz w:val="22"/>
          <w:szCs w:val="22"/>
        </w:rPr>
        <w:t xml:space="preserve"> déchargement</w:t>
      </w:r>
      <w:r w:rsidR="00033A00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afin d’éviter le basculement de la remorque.</w:t>
      </w:r>
    </w:p>
    <w:p w:rsidR="000122B0" w:rsidRDefault="000122B0" w:rsidP="006C2430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La rotation du système de chargement et de déchargement est </w:t>
      </w:r>
      <w:r w:rsidR="00ED79CC">
        <w:rPr>
          <w:rFonts w:ascii="Arial" w:hAnsi="Arial" w:cs="Arial"/>
          <w:sz w:val="22"/>
          <w:szCs w:val="22"/>
        </w:rPr>
        <w:t>obtenue</w:t>
      </w:r>
      <w:r>
        <w:rPr>
          <w:rFonts w:ascii="Arial" w:hAnsi="Arial" w:cs="Arial"/>
          <w:sz w:val="22"/>
          <w:szCs w:val="22"/>
        </w:rPr>
        <w:t xml:space="preserve"> hydra</w:t>
      </w:r>
      <w:r w:rsidR="00033A00">
        <w:rPr>
          <w:rFonts w:ascii="Arial" w:hAnsi="Arial" w:cs="Arial"/>
          <w:sz w:val="22"/>
          <w:szCs w:val="22"/>
        </w:rPr>
        <w:t>uliquement</w:t>
      </w:r>
      <w:r w:rsidR="00CE61B4">
        <w:rPr>
          <w:rFonts w:ascii="Arial" w:hAnsi="Arial" w:cs="Arial"/>
          <w:sz w:val="22"/>
          <w:szCs w:val="22"/>
        </w:rPr>
        <w:t xml:space="preserve"> (motorisé</w:t>
      </w:r>
      <w:r w:rsidR="00ED79CC">
        <w:rPr>
          <w:rFonts w:ascii="Arial" w:hAnsi="Arial" w:cs="Arial"/>
          <w:sz w:val="22"/>
          <w:szCs w:val="22"/>
        </w:rPr>
        <w:t>e</w:t>
      </w:r>
      <w:r w:rsidR="00CE61B4">
        <w:rPr>
          <w:rFonts w:ascii="Arial" w:hAnsi="Arial" w:cs="Arial"/>
          <w:sz w:val="22"/>
          <w:szCs w:val="22"/>
        </w:rPr>
        <w:t xml:space="preserve"> </w:t>
      </w:r>
      <w:r w:rsidR="001D6F3E">
        <w:rPr>
          <w:rFonts w:ascii="Arial" w:hAnsi="Arial" w:cs="Arial"/>
          <w:sz w:val="22"/>
          <w:szCs w:val="22"/>
        </w:rPr>
        <w:t>ou</w:t>
      </w:r>
      <w:r w:rsidR="00033A00">
        <w:rPr>
          <w:rFonts w:ascii="Arial" w:hAnsi="Arial" w:cs="Arial"/>
          <w:sz w:val="22"/>
          <w:szCs w:val="22"/>
        </w:rPr>
        <w:t xml:space="preserve"> manuellement</w:t>
      </w:r>
      <w:r>
        <w:rPr>
          <w:rFonts w:ascii="Arial" w:hAnsi="Arial" w:cs="Arial"/>
          <w:sz w:val="22"/>
          <w:szCs w:val="22"/>
        </w:rPr>
        <w:t xml:space="preserve"> </w:t>
      </w:r>
      <w:r w:rsidR="00927E0E">
        <w:rPr>
          <w:rFonts w:ascii="Arial" w:hAnsi="Arial" w:cs="Arial"/>
          <w:sz w:val="22"/>
          <w:szCs w:val="22"/>
        </w:rPr>
        <w:t xml:space="preserve">à l’aide d’une </w:t>
      </w:r>
      <w:r w:rsidR="00CE61B4">
        <w:rPr>
          <w:rFonts w:ascii="Arial" w:hAnsi="Arial" w:cs="Arial"/>
          <w:sz w:val="22"/>
          <w:szCs w:val="22"/>
        </w:rPr>
        <w:t xml:space="preserve">pompe à main, </w:t>
      </w:r>
      <w:r>
        <w:rPr>
          <w:rFonts w:ascii="Arial" w:hAnsi="Arial" w:cs="Arial"/>
          <w:sz w:val="22"/>
          <w:szCs w:val="22"/>
        </w:rPr>
        <w:t>conforme à la norme CE).</w:t>
      </w:r>
    </w:p>
    <w:p w:rsidR="00317172" w:rsidRDefault="00317172" w:rsidP="006C2430">
      <w:pPr>
        <w:jc w:val="both"/>
        <w:rPr>
          <w:rFonts w:ascii="Arial" w:hAnsi="Arial" w:cs="Arial"/>
          <w:sz w:val="22"/>
          <w:szCs w:val="22"/>
        </w:rPr>
      </w:pPr>
    </w:p>
    <w:p w:rsidR="000122B0" w:rsidRDefault="00B43A60" w:rsidP="006C2430">
      <w:pPr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-242479</wp:posOffset>
            </wp:positionH>
            <wp:positionV relativeFrom="paragraph">
              <wp:posOffset>151130</wp:posOffset>
            </wp:positionV>
            <wp:extent cx="3354070" cy="1560830"/>
            <wp:effectExtent l="0" t="0" r="0" b="127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070" cy="156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22B0" w:rsidRDefault="000122B0" w:rsidP="006C2430">
      <w:pPr>
        <w:jc w:val="both"/>
        <w:rPr>
          <w:rFonts w:ascii="Arial" w:hAnsi="Arial" w:cs="Arial"/>
          <w:sz w:val="22"/>
          <w:szCs w:val="22"/>
        </w:rPr>
      </w:pPr>
    </w:p>
    <w:p w:rsidR="000122B0" w:rsidRDefault="00B43A60" w:rsidP="006C2430">
      <w:pPr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3177449</wp:posOffset>
            </wp:positionH>
            <wp:positionV relativeFrom="paragraph">
              <wp:posOffset>107315</wp:posOffset>
            </wp:positionV>
            <wp:extent cx="3425190" cy="1272540"/>
            <wp:effectExtent l="0" t="0" r="3810" b="381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190" cy="127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22B0" w:rsidRDefault="000122B0" w:rsidP="006C2430">
      <w:pPr>
        <w:jc w:val="both"/>
        <w:rPr>
          <w:rFonts w:ascii="Arial" w:hAnsi="Arial" w:cs="Arial"/>
          <w:sz w:val="22"/>
          <w:szCs w:val="22"/>
        </w:rPr>
      </w:pPr>
    </w:p>
    <w:p w:rsidR="000122B0" w:rsidRDefault="000122B0" w:rsidP="006C2430">
      <w:pPr>
        <w:jc w:val="both"/>
        <w:rPr>
          <w:rFonts w:ascii="Arial" w:hAnsi="Arial" w:cs="Arial"/>
          <w:sz w:val="22"/>
          <w:szCs w:val="22"/>
        </w:rPr>
      </w:pPr>
    </w:p>
    <w:p w:rsidR="000122B0" w:rsidRDefault="000122B0" w:rsidP="006C2430">
      <w:pPr>
        <w:jc w:val="both"/>
        <w:rPr>
          <w:rFonts w:ascii="Arial" w:hAnsi="Arial" w:cs="Arial"/>
          <w:sz w:val="22"/>
          <w:szCs w:val="22"/>
        </w:rPr>
      </w:pPr>
    </w:p>
    <w:p w:rsidR="000122B0" w:rsidRDefault="00B43A60" w:rsidP="006C243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37465</wp:posOffset>
                </wp:positionH>
                <wp:positionV relativeFrom="paragraph">
                  <wp:posOffset>50800</wp:posOffset>
                </wp:positionV>
                <wp:extent cx="370205" cy="422275"/>
                <wp:effectExtent l="0" t="0" r="0" b="0"/>
                <wp:wrapNone/>
                <wp:docPr id="1" name="Freeform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70205" cy="422275"/>
                        </a:xfrm>
                        <a:custGeom>
                          <a:avLst/>
                          <a:gdLst>
                            <a:gd name="T0" fmla="*/ 26 w 583"/>
                            <a:gd name="T1" fmla="*/ 654 h 665"/>
                            <a:gd name="T2" fmla="*/ 117 w 583"/>
                            <a:gd name="T3" fmla="*/ 654 h 665"/>
                            <a:gd name="T4" fmla="*/ 121 w 583"/>
                            <a:gd name="T5" fmla="*/ 615 h 665"/>
                            <a:gd name="T6" fmla="*/ 145 w 583"/>
                            <a:gd name="T7" fmla="*/ 587 h 665"/>
                            <a:gd name="T8" fmla="*/ 198 w 583"/>
                            <a:gd name="T9" fmla="*/ 524 h 665"/>
                            <a:gd name="T10" fmla="*/ 278 w 583"/>
                            <a:gd name="T11" fmla="*/ 472 h 665"/>
                            <a:gd name="T12" fmla="*/ 310 w 583"/>
                            <a:gd name="T13" fmla="*/ 433 h 665"/>
                            <a:gd name="T14" fmla="*/ 317 w 583"/>
                            <a:gd name="T15" fmla="*/ 423 h 665"/>
                            <a:gd name="T16" fmla="*/ 338 w 583"/>
                            <a:gd name="T17" fmla="*/ 381 h 665"/>
                            <a:gd name="T18" fmla="*/ 355 w 583"/>
                            <a:gd name="T19" fmla="*/ 356 h 665"/>
                            <a:gd name="T20" fmla="*/ 362 w 583"/>
                            <a:gd name="T21" fmla="*/ 345 h 665"/>
                            <a:gd name="T22" fmla="*/ 373 w 583"/>
                            <a:gd name="T23" fmla="*/ 338 h 665"/>
                            <a:gd name="T24" fmla="*/ 376 w 583"/>
                            <a:gd name="T25" fmla="*/ 328 h 665"/>
                            <a:gd name="T26" fmla="*/ 432 w 583"/>
                            <a:gd name="T27" fmla="*/ 293 h 665"/>
                            <a:gd name="T28" fmla="*/ 475 w 583"/>
                            <a:gd name="T29" fmla="*/ 268 h 665"/>
                            <a:gd name="T30" fmla="*/ 503 w 583"/>
                            <a:gd name="T31" fmla="*/ 240 h 665"/>
                            <a:gd name="T32" fmla="*/ 520 w 583"/>
                            <a:gd name="T33" fmla="*/ 209 h 665"/>
                            <a:gd name="T34" fmla="*/ 566 w 583"/>
                            <a:gd name="T35" fmla="*/ 149 h 665"/>
                            <a:gd name="T36" fmla="*/ 583 w 583"/>
                            <a:gd name="T37" fmla="*/ 118 h 665"/>
                            <a:gd name="T38" fmla="*/ 573 w 583"/>
                            <a:gd name="T39" fmla="*/ 79 h 665"/>
                            <a:gd name="T40" fmla="*/ 583 w 583"/>
                            <a:gd name="T41" fmla="*/ 27 h 665"/>
                            <a:gd name="T42" fmla="*/ 527 w 583"/>
                            <a:gd name="T43" fmla="*/ 30 h 665"/>
                            <a:gd name="T44" fmla="*/ 506 w 583"/>
                            <a:gd name="T45" fmla="*/ 44 h 665"/>
                            <a:gd name="T46" fmla="*/ 485 w 583"/>
                            <a:gd name="T47" fmla="*/ 62 h 665"/>
                            <a:gd name="T48" fmla="*/ 439 w 583"/>
                            <a:gd name="T49" fmla="*/ 107 h 665"/>
                            <a:gd name="T50" fmla="*/ 411 w 583"/>
                            <a:gd name="T51" fmla="*/ 135 h 665"/>
                            <a:gd name="T52" fmla="*/ 324 w 583"/>
                            <a:gd name="T53" fmla="*/ 209 h 665"/>
                            <a:gd name="T54" fmla="*/ 275 w 583"/>
                            <a:gd name="T55" fmla="*/ 268 h 665"/>
                            <a:gd name="T56" fmla="*/ 229 w 583"/>
                            <a:gd name="T57" fmla="*/ 345 h 665"/>
                            <a:gd name="T58" fmla="*/ 166 w 583"/>
                            <a:gd name="T59" fmla="*/ 402 h 665"/>
                            <a:gd name="T60" fmla="*/ 110 w 583"/>
                            <a:gd name="T61" fmla="*/ 461 h 665"/>
                            <a:gd name="T62" fmla="*/ 5 w 583"/>
                            <a:gd name="T63" fmla="*/ 521 h 665"/>
                            <a:gd name="T64" fmla="*/ 9 w 583"/>
                            <a:gd name="T65" fmla="*/ 563 h 665"/>
                            <a:gd name="T66" fmla="*/ 26 w 583"/>
                            <a:gd name="T67" fmla="*/ 633 h 665"/>
                            <a:gd name="T68" fmla="*/ 26 w 583"/>
                            <a:gd name="T69" fmla="*/ 654 h 66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583" h="665">
                              <a:moveTo>
                                <a:pt x="26" y="654"/>
                              </a:moveTo>
                              <a:cubicBezTo>
                                <a:pt x="53" y="658"/>
                                <a:pt x="97" y="665"/>
                                <a:pt x="117" y="654"/>
                              </a:cubicBezTo>
                              <a:cubicBezTo>
                                <a:pt x="128" y="648"/>
                                <a:pt x="117" y="628"/>
                                <a:pt x="121" y="615"/>
                              </a:cubicBezTo>
                              <a:cubicBezTo>
                                <a:pt x="126" y="599"/>
                                <a:pt x="134" y="595"/>
                                <a:pt x="145" y="587"/>
                              </a:cubicBezTo>
                              <a:cubicBezTo>
                                <a:pt x="162" y="562"/>
                                <a:pt x="168" y="535"/>
                                <a:pt x="198" y="524"/>
                              </a:cubicBezTo>
                              <a:cubicBezTo>
                                <a:pt x="220" y="502"/>
                                <a:pt x="252" y="490"/>
                                <a:pt x="278" y="472"/>
                              </a:cubicBezTo>
                              <a:cubicBezTo>
                                <a:pt x="288" y="457"/>
                                <a:pt x="299" y="449"/>
                                <a:pt x="310" y="433"/>
                              </a:cubicBezTo>
                              <a:cubicBezTo>
                                <a:pt x="312" y="430"/>
                                <a:pt x="317" y="423"/>
                                <a:pt x="317" y="423"/>
                              </a:cubicBezTo>
                              <a:cubicBezTo>
                                <a:pt x="321" y="408"/>
                                <a:pt x="329" y="393"/>
                                <a:pt x="338" y="381"/>
                              </a:cubicBezTo>
                              <a:cubicBezTo>
                                <a:pt x="342" y="367"/>
                                <a:pt x="341" y="360"/>
                                <a:pt x="355" y="356"/>
                              </a:cubicBezTo>
                              <a:cubicBezTo>
                                <a:pt x="357" y="352"/>
                                <a:pt x="359" y="348"/>
                                <a:pt x="362" y="345"/>
                              </a:cubicBezTo>
                              <a:cubicBezTo>
                                <a:pt x="365" y="342"/>
                                <a:pt x="370" y="341"/>
                                <a:pt x="373" y="338"/>
                              </a:cubicBezTo>
                              <a:cubicBezTo>
                                <a:pt x="375" y="335"/>
                                <a:pt x="374" y="331"/>
                                <a:pt x="376" y="328"/>
                              </a:cubicBezTo>
                              <a:cubicBezTo>
                                <a:pt x="390" y="308"/>
                                <a:pt x="409" y="298"/>
                                <a:pt x="432" y="293"/>
                              </a:cubicBezTo>
                              <a:cubicBezTo>
                                <a:pt x="444" y="281"/>
                                <a:pt x="459" y="274"/>
                                <a:pt x="475" y="268"/>
                              </a:cubicBezTo>
                              <a:cubicBezTo>
                                <a:pt x="485" y="258"/>
                                <a:pt x="491" y="248"/>
                                <a:pt x="503" y="240"/>
                              </a:cubicBezTo>
                              <a:cubicBezTo>
                                <a:pt x="507" y="226"/>
                                <a:pt x="509" y="220"/>
                                <a:pt x="520" y="209"/>
                              </a:cubicBezTo>
                              <a:cubicBezTo>
                                <a:pt x="527" y="190"/>
                                <a:pt x="545" y="156"/>
                                <a:pt x="566" y="149"/>
                              </a:cubicBezTo>
                              <a:cubicBezTo>
                                <a:pt x="582" y="125"/>
                                <a:pt x="578" y="136"/>
                                <a:pt x="583" y="118"/>
                              </a:cubicBezTo>
                              <a:cubicBezTo>
                                <a:pt x="581" y="104"/>
                                <a:pt x="577" y="93"/>
                                <a:pt x="573" y="79"/>
                              </a:cubicBezTo>
                              <a:cubicBezTo>
                                <a:pt x="575" y="57"/>
                                <a:pt x="577" y="46"/>
                                <a:pt x="583" y="27"/>
                              </a:cubicBezTo>
                              <a:cubicBezTo>
                                <a:pt x="576" y="0"/>
                                <a:pt x="543" y="20"/>
                                <a:pt x="527" y="30"/>
                              </a:cubicBezTo>
                              <a:cubicBezTo>
                                <a:pt x="520" y="34"/>
                                <a:pt x="506" y="44"/>
                                <a:pt x="506" y="44"/>
                              </a:cubicBezTo>
                              <a:cubicBezTo>
                                <a:pt x="490" y="69"/>
                                <a:pt x="510" y="42"/>
                                <a:pt x="485" y="62"/>
                              </a:cubicBezTo>
                              <a:cubicBezTo>
                                <a:pt x="469" y="75"/>
                                <a:pt x="456" y="94"/>
                                <a:pt x="439" y="107"/>
                              </a:cubicBezTo>
                              <a:cubicBezTo>
                                <a:pt x="431" y="120"/>
                                <a:pt x="424" y="127"/>
                                <a:pt x="411" y="135"/>
                              </a:cubicBezTo>
                              <a:cubicBezTo>
                                <a:pt x="388" y="164"/>
                                <a:pt x="359" y="195"/>
                                <a:pt x="324" y="209"/>
                              </a:cubicBezTo>
                              <a:cubicBezTo>
                                <a:pt x="313" y="231"/>
                                <a:pt x="295" y="254"/>
                                <a:pt x="275" y="268"/>
                              </a:cubicBezTo>
                              <a:cubicBezTo>
                                <a:pt x="259" y="293"/>
                                <a:pt x="251" y="323"/>
                                <a:pt x="229" y="345"/>
                              </a:cubicBezTo>
                              <a:cubicBezTo>
                                <a:pt x="209" y="365"/>
                                <a:pt x="187" y="383"/>
                                <a:pt x="166" y="402"/>
                              </a:cubicBezTo>
                              <a:cubicBezTo>
                                <a:pt x="145" y="420"/>
                                <a:pt x="131" y="442"/>
                                <a:pt x="110" y="461"/>
                              </a:cubicBezTo>
                              <a:cubicBezTo>
                                <a:pt x="100" y="518"/>
                                <a:pt x="53" y="514"/>
                                <a:pt x="5" y="521"/>
                              </a:cubicBezTo>
                              <a:cubicBezTo>
                                <a:pt x="0" y="536"/>
                                <a:pt x="4" y="549"/>
                                <a:pt x="9" y="563"/>
                              </a:cubicBezTo>
                              <a:cubicBezTo>
                                <a:pt x="11" y="594"/>
                                <a:pt x="2" y="616"/>
                                <a:pt x="26" y="633"/>
                              </a:cubicBezTo>
                              <a:cubicBezTo>
                                <a:pt x="30" y="652"/>
                                <a:pt x="34" y="646"/>
                                <a:pt x="26" y="65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634D86" id="Freeform 12" o:spid="_x0000_s1026" style="position:absolute;margin-left:2.95pt;margin-top:4pt;width:29.15pt;height:33.2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83,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" path="m26,654v27,4,71,11,91,c128,648,117,628,121,615v5,-16,13,-20,24,-28c162,562,168,535,198,524v22,-22,54,-34,80,-52c288,457,299,449,310,433v2,-3,7,-10,7,-10c321,408,329,393,338,381v4,-14,3,-21,17,-25c357,352,359,348,362,345v3,-3,8,-4,11,-7c375,335,374,331,376,328v14,-20,33,-30,56,-35c444,281,459,274,475,268v10,-10,16,-20,28,-28c507,226,509,220,520,209v7,-19,25,-53,46,-60c582,125,578,136,583,118,581,104,577,93,573,79v2,-22,4,-33,10,-52c576,,543,20,527,30v-7,4,-21,14,-21,14c490,69,510,42,485,62v-16,13,-29,32,-46,45c431,120,424,127,411,135v-23,29,-52,60,-87,74c313,231,295,254,275,268v-16,25,-24,55,-46,77c209,365,187,383,166,402v-21,18,-35,40,-56,59c100,518,53,514,5,521,,536,4,549,9,563v2,31,-7,53,17,70c30,652,34,646,26,654xe" strokecolor="white">
                <v:path arrowok="t" o:connecttype="custom" o:connectlocs="16510,415290;74295,415290;76835,390525;92075,372745;125730,332740;176530,299720;196850,274955;201295,268605;214630,241935;225425,226060;229870,219075;236855,214630;238760,208280;274320,186055;301625,170180;319405,152400;330200,132715;359410,94615;370205,74930;363855,50165;370205,17145;334645,19050;321310,27940;307975,39370;278765,67945;260985,85725;205740,132715;174625,170180;145415,219075;105410,255270;69850,292735;3175,330835;5715,357505;16510,401955;16510,415290" o:connectangles="0,0,0,0,0,0,0,0,0,0,0,0,0,0,0,0,0,0,0,0,0,0,0,0,0,0,0,0,0,0,0,0,0,0,0"/>
              </v:shape>
            </w:pict>
          </mc:Fallback>
        </mc:AlternateContent>
      </w:r>
    </w:p>
    <w:p w:rsidR="000122B0" w:rsidRDefault="000122B0" w:rsidP="006C2430">
      <w:pPr>
        <w:jc w:val="both"/>
        <w:rPr>
          <w:rFonts w:ascii="Arial" w:hAnsi="Arial" w:cs="Arial"/>
          <w:sz w:val="22"/>
          <w:szCs w:val="22"/>
        </w:rPr>
      </w:pPr>
    </w:p>
    <w:p w:rsidR="000122B0" w:rsidRDefault="000122B0" w:rsidP="006C2430">
      <w:pPr>
        <w:jc w:val="both"/>
        <w:rPr>
          <w:rFonts w:ascii="Arial" w:hAnsi="Arial" w:cs="Arial"/>
          <w:sz w:val="22"/>
          <w:szCs w:val="22"/>
        </w:rPr>
      </w:pPr>
    </w:p>
    <w:p w:rsidR="000122B0" w:rsidRDefault="000122B0" w:rsidP="006C2430">
      <w:pPr>
        <w:jc w:val="both"/>
        <w:rPr>
          <w:rFonts w:ascii="Arial" w:hAnsi="Arial" w:cs="Arial"/>
          <w:sz w:val="22"/>
          <w:szCs w:val="22"/>
        </w:rPr>
      </w:pPr>
    </w:p>
    <w:p w:rsidR="00CE61B4" w:rsidRDefault="00CE61B4" w:rsidP="00CE61B4">
      <w:pPr>
        <w:jc w:val="both"/>
        <w:rPr>
          <w:rFonts w:ascii="Arial" w:hAnsi="Arial" w:cs="Arial"/>
          <w:sz w:val="22"/>
          <w:szCs w:val="22"/>
        </w:rPr>
      </w:pPr>
    </w:p>
    <w:p w:rsidR="000122B0" w:rsidRPr="00CE61B4" w:rsidRDefault="00CE61B4" w:rsidP="00CE61B4">
      <w:pPr>
        <w:jc w:val="both"/>
        <w:rPr>
          <w:rFonts w:ascii="Arial" w:hAnsi="Arial" w:cs="Arial"/>
        </w:rPr>
      </w:pPr>
      <w:r>
        <w:rPr>
          <w:rFonts w:ascii="Arial" w:hAnsi="Arial" w:cs="Arial"/>
          <w:sz w:val="22"/>
          <w:szCs w:val="22"/>
        </w:rPr>
        <w:t xml:space="preserve">              </w:t>
      </w:r>
      <w:r w:rsidR="00317172">
        <w:rPr>
          <w:rFonts w:ascii="Arial" w:hAnsi="Arial" w:cs="Arial"/>
          <w:sz w:val="22"/>
          <w:szCs w:val="22"/>
        </w:rPr>
        <w:t xml:space="preserve">      </w:t>
      </w:r>
      <w:r w:rsidR="00E12DBD">
        <w:rPr>
          <w:rFonts w:ascii="Arial" w:hAnsi="Arial" w:cs="Arial"/>
          <w:sz w:val="22"/>
          <w:szCs w:val="22"/>
        </w:rPr>
        <w:t xml:space="preserve">     </w:t>
      </w:r>
      <w:r w:rsidR="00330AD5" w:rsidRPr="00CE61B4">
        <w:rPr>
          <w:rFonts w:ascii="Arial" w:hAnsi="Arial" w:cs="Arial"/>
          <w:i/>
        </w:rPr>
        <w:t>Touret chargé</w:t>
      </w:r>
      <w:r w:rsidR="00330AD5" w:rsidRPr="00CE61B4">
        <w:rPr>
          <w:rFonts w:ascii="Arial" w:hAnsi="Arial" w:cs="Arial"/>
        </w:rPr>
        <w:t xml:space="preserve"> </w:t>
      </w:r>
      <w:r w:rsidR="00330AD5" w:rsidRPr="00CE61B4">
        <w:rPr>
          <w:rFonts w:ascii="Arial" w:hAnsi="Arial" w:cs="Arial"/>
        </w:rPr>
        <w:tab/>
      </w:r>
      <w:r w:rsidR="00330AD5" w:rsidRPr="00CE61B4">
        <w:rPr>
          <w:rFonts w:ascii="Arial" w:hAnsi="Arial" w:cs="Arial"/>
        </w:rPr>
        <w:tab/>
      </w:r>
      <w:r w:rsidR="00330AD5" w:rsidRPr="00CE61B4">
        <w:rPr>
          <w:rFonts w:ascii="Arial" w:hAnsi="Arial" w:cs="Arial"/>
        </w:rPr>
        <w:tab/>
      </w:r>
      <w:r w:rsidR="00330AD5" w:rsidRPr="00CE61B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                      </w:t>
      </w:r>
      <w:r w:rsidR="00317172">
        <w:rPr>
          <w:rFonts w:ascii="Arial" w:hAnsi="Arial" w:cs="Arial"/>
        </w:rPr>
        <w:t xml:space="preserve">     </w:t>
      </w:r>
      <w:r>
        <w:rPr>
          <w:rFonts w:ascii="Arial" w:hAnsi="Arial" w:cs="Arial"/>
        </w:rPr>
        <w:t xml:space="preserve">  </w:t>
      </w:r>
      <w:r w:rsidR="00E12DBD">
        <w:rPr>
          <w:rFonts w:ascii="Arial" w:hAnsi="Arial" w:cs="Arial"/>
        </w:rPr>
        <w:t xml:space="preserve">   </w:t>
      </w:r>
      <w:r>
        <w:rPr>
          <w:rFonts w:ascii="Arial" w:hAnsi="Arial" w:cs="Arial"/>
        </w:rPr>
        <w:t xml:space="preserve"> </w:t>
      </w:r>
      <w:r w:rsidR="00330AD5" w:rsidRPr="00CE61B4">
        <w:rPr>
          <w:rFonts w:ascii="Arial" w:hAnsi="Arial" w:cs="Arial"/>
          <w:i/>
        </w:rPr>
        <w:t>Touret déchargé</w:t>
      </w:r>
    </w:p>
    <w:p w:rsidR="00317172" w:rsidRDefault="00317172" w:rsidP="00317172">
      <w:pPr>
        <w:jc w:val="both"/>
        <w:rPr>
          <w:rFonts w:ascii="Arial" w:hAnsi="Arial" w:cs="Arial"/>
          <w:b/>
          <w:sz w:val="22"/>
          <w:szCs w:val="22"/>
        </w:rPr>
      </w:pPr>
    </w:p>
    <w:p w:rsidR="00317172" w:rsidRDefault="00317172" w:rsidP="00317172">
      <w:pPr>
        <w:jc w:val="both"/>
        <w:rPr>
          <w:rFonts w:ascii="Arial" w:hAnsi="Arial" w:cs="Arial"/>
          <w:b/>
          <w:sz w:val="22"/>
          <w:szCs w:val="22"/>
        </w:rPr>
      </w:pPr>
    </w:p>
    <w:p w:rsidR="00A83EC8" w:rsidRPr="00927E0E" w:rsidRDefault="00927988" w:rsidP="00F31800">
      <w:pPr>
        <w:pBdr>
          <w:bottom w:val="single" w:sz="4" w:space="1" w:color="auto"/>
        </w:pBd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É</w:t>
      </w:r>
      <w:r w:rsidR="00ED79CC">
        <w:rPr>
          <w:rFonts w:ascii="Arial" w:hAnsi="Arial" w:cs="Arial"/>
          <w:b/>
          <w:sz w:val="22"/>
          <w:szCs w:val="22"/>
        </w:rPr>
        <w:t>VOLUTION DU MARCHE</w:t>
      </w:r>
    </w:p>
    <w:p w:rsidR="00A83EC8" w:rsidRPr="00927E0E" w:rsidRDefault="00A83EC8" w:rsidP="006C2430">
      <w:pPr>
        <w:jc w:val="both"/>
        <w:rPr>
          <w:rFonts w:ascii="Arial" w:hAnsi="Arial" w:cs="Arial"/>
          <w:sz w:val="22"/>
          <w:szCs w:val="22"/>
        </w:rPr>
      </w:pPr>
    </w:p>
    <w:p w:rsidR="00AD5AAB" w:rsidRPr="00927E0E" w:rsidRDefault="00CE61B4" w:rsidP="00CE61B4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Après étude du marché et de la concurrence, l</w:t>
      </w:r>
      <w:r w:rsidR="004903FF" w:rsidRPr="00927E0E">
        <w:rPr>
          <w:rFonts w:ascii="Arial" w:hAnsi="Arial" w:cs="Arial"/>
          <w:sz w:val="22"/>
          <w:szCs w:val="22"/>
        </w:rPr>
        <w:t>a société ADC souhaite élargir sa gamme de r</w:t>
      </w:r>
      <w:r w:rsidR="00272080" w:rsidRPr="00927E0E">
        <w:rPr>
          <w:rFonts w:ascii="Arial" w:hAnsi="Arial" w:cs="Arial"/>
          <w:sz w:val="22"/>
          <w:szCs w:val="22"/>
        </w:rPr>
        <w:t>emorque</w:t>
      </w:r>
      <w:r w:rsidR="00D03DFB">
        <w:rPr>
          <w:rFonts w:ascii="Arial" w:hAnsi="Arial" w:cs="Arial"/>
          <w:sz w:val="22"/>
          <w:szCs w:val="22"/>
        </w:rPr>
        <w:t>s</w:t>
      </w:r>
      <w:r w:rsidR="00272080" w:rsidRPr="00927E0E">
        <w:rPr>
          <w:rFonts w:ascii="Arial" w:hAnsi="Arial" w:cs="Arial"/>
          <w:sz w:val="22"/>
          <w:szCs w:val="22"/>
        </w:rPr>
        <w:t xml:space="preserve"> porte touret en augmentant leur capacité de chargement (tourets de masse et de diamètre plus importants).</w:t>
      </w:r>
      <w:r>
        <w:rPr>
          <w:rFonts w:ascii="Arial" w:hAnsi="Arial" w:cs="Arial"/>
          <w:sz w:val="22"/>
          <w:szCs w:val="22"/>
        </w:rPr>
        <w:t xml:space="preserve"> L’entreprise a le choix entre deux stratégies, soit adapter la gamme actuelle</w:t>
      </w:r>
      <w:r w:rsidR="003A5797">
        <w:rPr>
          <w:rFonts w:ascii="Arial" w:hAnsi="Arial" w:cs="Arial"/>
          <w:sz w:val="22"/>
          <w:szCs w:val="22"/>
        </w:rPr>
        <w:t xml:space="preserve"> aux nouvelles contraintes</w:t>
      </w:r>
      <w:r>
        <w:rPr>
          <w:rFonts w:ascii="Arial" w:hAnsi="Arial" w:cs="Arial"/>
          <w:sz w:val="22"/>
          <w:szCs w:val="22"/>
        </w:rPr>
        <w:t xml:space="preserve">, soit modifier </w:t>
      </w:r>
      <w:r w:rsidR="00166190">
        <w:rPr>
          <w:rFonts w:ascii="Arial" w:hAnsi="Arial" w:cs="Arial"/>
          <w:sz w:val="22"/>
          <w:szCs w:val="22"/>
        </w:rPr>
        <w:t>complètement</w:t>
      </w:r>
      <w:r w:rsidR="003A5797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la conception de ses produits.</w:t>
      </w:r>
    </w:p>
    <w:p w:rsidR="00976A52" w:rsidRDefault="00976A52" w:rsidP="006C2430">
      <w:pPr>
        <w:jc w:val="both"/>
        <w:rPr>
          <w:rFonts w:ascii="Arial" w:hAnsi="Arial" w:cs="Arial"/>
          <w:sz w:val="22"/>
          <w:szCs w:val="22"/>
        </w:rPr>
      </w:pPr>
    </w:p>
    <w:p w:rsidR="00A140A2" w:rsidRPr="00927E0E" w:rsidRDefault="00927988" w:rsidP="00C23B7A">
      <w:pPr>
        <w:pBdr>
          <w:bottom w:val="single" w:sz="4" w:space="1" w:color="auto"/>
        </w:pBd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É</w:t>
      </w:r>
      <w:r w:rsidR="00A140A2" w:rsidRPr="00927E0E">
        <w:rPr>
          <w:rFonts w:ascii="Arial" w:hAnsi="Arial" w:cs="Arial"/>
          <w:b/>
          <w:sz w:val="22"/>
          <w:szCs w:val="22"/>
        </w:rPr>
        <w:t>TUDE 1</w:t>
      </w:r>
    </w:p>
    <w:p w:rsidR="00A140A2" w:rsidRPr="00927E0E" w:rsidRDefault="00A140A2" w:rsidP="006C2430">
      <w:pPr>
        <w:jc w:val="both"/>
        <w:rPr>
          <w:rFonts w:ascii="Arial" w:hAnsi="Arial" w:cs="Arial"/>
          <w:sz w:val="22"/>
          <w:szCs w:val="22"/>
        </w:rPr>
      </w:pPr>
    </w:p>
    <w:p w:rsidR="00272080" w:rsidRPr="00927E0E" w:rsidRDefault="00272080" w:rsidP="006C2430">
      <w:pPr>
        <w:ind w:firstLine="426"/>
        <w:jc w:val="both"/>
        <w:rPr>
          <w:rFonts w:ascii="Arial" w:hAnsi="Arial" w:cs="Arial"/>
          <w:sz w:val="22"/>
          <w:szCs w:val="22"/>
        </w:rPr>
      </w:pPr>
      <w:r w:rsidRPr="00927E0E">
        <w:rPr>
          <w:rFonts w:ascii="Arial" w:hAnsi="Arial" w:cs="Arial"/>
          <w:sz w:val="22"/>
          <w:szCs w:val="22"/>
        </w:rPr>
        <w:t>La société</w:t>
      </w:r>
      <w:r w:rsidR="00AB440A" w:rsidRPr="00927E0E">
        <w:rPr>
          <w:rFonts w:ascii="Arial" w:hAnsi="Arial" w:cs="Arial"/>
          <w:sz w:val="22"/>
          <w:szCs w:val="22"/>
        </w:rPr>
        <w:t xml:space="preserve"> envisage d’adapter s</w:t>
      </w:r>
      <w:r w:rsidRPr="00927E0E">
        <w:rPr>
          <w:rFonts w:ascii="Arial" w:hAnsi="Arial" w:cs="Arial"/>
          <w:sz w:val="22"/>
          <w:szCs w:val="22"/>
        </w:rPr>
        <w:t xml:space="preserve">a gamme </w:t>
      </w:r>
      <w:r w:rsidR="00AB440A" w:rsidRPr="00927E0E">
        <w:rPr>
          <w:rFonts w:ascii="Arial" w:hAnsi="Arial" w:cs="Arial"/>
          <w:sz w:val="22"/>
          <w:szCs w:val="22"/>
        </w:rPr>
        <w:t>actuelle de porte</w:t>
      </w:r>
      <w:r w:rsidR="00DD7FB0">
        <w:rPr>
          <w:rFonts w:ascii="Arial" w:hAnsi="Arial" w:cs="Arial"/>
          <w:sz w:val="22"/>
          <w:szCs w:val="22"/>
        </w:rPr>
        <w:t>-</w:t>
      </w:r>
      <w:r w:rsidR="00AB440A" w:rsidRPr="00927E0E">
        <w:rPr>
          <w:rFonts w:ascii="Arial" w:hAnsi="Arial" w:cs="Arial"/>
          <w:sz w:val="22"/>
          <w:szCs w:val="22"/>
        </w:rPr>
        <w:t xml:space="preserve">touret </w:t>
      </w:r>
      <w:r w:rsidR="00A140A2">
        <w:rPr>
          <w:rFonts w:ascii="Arial" w:hAnsi="Arial" w:cs="Arial"/>
          <w:sz w:val="22"/>
          <w:szCs w:val="22"/>
        </w:rPr>
        <w:t xml:space="preserve">en réalisant un minimum de </w:t>
      </w:r>
      <w:r w:rsidR="00AB440A" w:rsidRPr="00927E0E">
        <w:rPr>
          <w:rFonts w:ascii="Arial" w:hAnsi="Arial" w:cs="Arial"/>
          <w:sz w:val="22"/>
          <w:szCs w:val="22"/>
        </w:rPr>
        <w:t xml:space="preserve">modifications afin de répondre </w:t>
      </w:r>
      <w:r w:rsidR="00E45082">
        <w:rPr>
          <w:rFonts w:ascii="Arial" w:hAnsi="Arial" w:cs="Arial"/>
          <w:sz w:val="22"/>
          <w:szCs w:val="22"/>
        </w:rPr>
        <w:t>aux besoins des clients</w:t>
      </w:r>
      <w:r w:rsidRPr="00927E0E">
        <w:rPr>
          <w:rFonts w:ascii="Arial" w:hAnsi="Arial" w:cs="Arial"/>
          <w:sz w:val="22"/>
          <w:szCs w:val="22"/>
        </w:rPr>
        <w:t>.</w:t>
      </w:r>
    </w:p>
    <w:p w:rsidR="0095461D" w:rsidRDefault="0095461D" w:rsidP="006C2430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95461D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95461D" w:rsidRPr="00E12DBD" w:rsidRDefault="004A58E7" w:rsidP="00E12DBD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="0095461D" w:rsidRPr="00E12DBD">
              <w:rPr>
                <w:rFonts w:ascii="Arial" w:hAnsi="Arial" w:cs="Arial"/>
                <w:b/>
                <w:sz w:val="22"/>
                <w:szCs w:val="22"/>
              </w:rPr>
              <w:t>.1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95461D" w:rsidRPr="0095461D" w:rsidRDefault="0095461D" w:rsidP="0006563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Compléter</w:t>
            </w:r>
            <w:r w:rsidRPr="00927E0E">
              <w:rPr>
                <w:rFonts w:ascii="Arial" w:hAnsi="Arial" w:cs="Arial"/>
                <w:sz w:val="22"/>
                <w:szCs w:val="22"/>
              </w:rPr>
              <w:t xml:space="preserve"> le diagramme des </w:t>
            </w:r>
            <w:proofErr w:type="spellStart"/>
            <w:r w:rsidRPr="00927E0E">
              <w:rPr>
                <w:rFonts w:ascii="Arial" w:hAnsi="Arial" w:cs="Arial"/>
                <w:sz w:val="22"/>
                <w:szCs w:val="22"/>
              </w:rPr>
              <w:t>inte</w:t>
            </w:r>
            <w:r>
              <w:rPr>
                <w:rFonts w:ascii="Arial" w:hAnsi="Arial" w:cs="Arial"/>
                <w:sz w:val="22"/>
                <w:szCs w:val="22"/>
              </w:rPr>
              <w:t>racteurs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de la remorque porte-</w:t>
            </w:r>
            <w:r w:rsidRPr="00927E0E">
              <w:rPr>
                <w:rFonts w:ascii="Arial" w:hAnsi="Arial" w:cs="Arial"/>
                <w:sz w:val="22"/>
                <w:szCs w:val="22"/>
              </w:rPr>
              <w:t>touret</w:t>
            </w:r>
            <w:r w:rsidR="00637297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  <w:tr w:rsidR="0095461D" w:rsidRPr="0095461D" w:rsidTr="00704659">
        <w:tc>
          <w:tcPr>
            <w:tcW w:w="1838" w:type="dxa"/>
            <w:shd w:val="clear" w:color="auto" w:fill="auto"/>
          </w:tcPr>
          <w:p w:rsidR="0095461D" w:rsidRPr="00637297" w:rsidRDefault="00927988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95461D" w:rsidRPr="00637297">
              <w:rPr>
                <w:rFonts w:ascii="Arial" w:hAnsi="Arial" w:cs="Arial"/>
                <w:sz w:val="16"/>
                <w:szCs w:val="16"/>
              </w:rPr>
              <w:t>DR1</w:t>
            </w:r>
          </w:p>
        </w:tc>
        <w:tc>
          <w:tcPr>
            <w:tcW w:w="8227" w:type="dxa"/>
            <w:vMerge/>
            <w:shd w:val="clear" w:color="auto" w:fill="auto"/>
          </w:tcPr>
          <w:p w:rsidR="0095461D" w:rsidRPr="0095461D" w:rsidRDefault="0095461D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976A52" w:rsidRPr="00927E0E" w:rsidRDefault="00976A52" w:rsidP="006C2430">
      <w:pPr>
        <w:jc w:val="both"/>
        <w:rPr>
          <w:rFonts w:ascii="Arial" w:hAnsi="Arial" w:cs="Arial"/>
          <w:sz w:val="22"/>
          <w:szCs w:val="22"/>
        </w:rPr>
      </w:pPr>
    </w:p>
    <w:p w:rsidR="00FD6510" w:rsidRPr="008C073D" w:rsidRDefault="00E00AF4" w:rsidP="00E00AF4">
      <w:pPr>
        <w:jc w:val="both"/>
        <w:rPr>
          <w:rFonts w:ascii="Arial" w:hAnsi="Arial" w:cs="Arial"/>
          <w:b/>
          <w:i/>
          <w:sz w:val="22"/>
          <w:szCs w:val="22"/>
        </w:rPr>
      </w:pPr>
      <w:r w:rsidRPr="008C073D">
        <w:rPr>
          <w:rFonts w:ascii="Arial" w:hAnsi="Arial" w:cs="Arial"/>
          <w:i/>
          <w:sz w:val="22"/>
          <w:szCs w:val="22"/>
        </w:rPr>
        <w:t xml:space="preserve">On </w:t>
      </w:r>
      <w:r w:rsidR="004E7674" w:rsidRPr="008C073D">
        <w:rPr>
          <w:rFonts w:ascii="Arial" w:hAnsi="Arial" w:cs="Arial"/>
          <w:i/>
          <w:sz w:val="22"/>
          <w:szCs w:val="22"/>
        </w:rPr>
        <w:t>souhaite</w:t>
      </w:r>
      <w:r w:rsidRPr="008C073D">
        <w:rPr>
          <w:rFonts w:ascii="Arial" w:hAnsi="Arial" w:cs="Arial"/>
          <w:i/>
          <w:sz w:val="22"/>
          <w:szCs w:val="22"/>
        </w:rPr>
        <w:t xml:space="preserve"> dans un premier temps déterminer le diamètre maximal des tourets à transporter.</w:t>
      </w:r>
    </w:p>
    <w:p w:rsidR="00FD6510" w:rsidRDefault="00FD6510" w:rsidP="006C2430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E12DBD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E12DBD" w:rsidRPr="0095461D" w:rsidRDefault="004A58E7" w:rsidP="00E12DBD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="00E12DBD"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E12DBD">
              <w:rPr>
                <w:rFonts w:ascii="Arial" w:hAnsi="Arial" w:cs="Arial"/>
                <w:b/>
                <w:sz w:val="22"/>
                <w:szCs w:val="22"/>
              </w:rPr>
              <w:t>2</w:t>
            </w:r>
            <w:r w:rsidR="00E12DBD"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E12DBD" w:rsidRPr="0095461D" w:rsidRDefault="00637297" w:rsidP="008C073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</w:t>
            </w:r>
            <w:r w:rsidR="00E12DBD" w:rsidRPr="00E12DBD">
              <w:rPr>
                <w:rFonts w:ascii="Arial" w:hAnsi="Arial" w:cs="Arial"/>
                <w:sz w:val="22"/>
                <w:szCs w:val="22"/>
              </w:rPr>
              <w:t>elever</w:t>
            </w:r>
            <w:r w:rsidR="008C073D">
              <w:rPr>
                <w:rFonts w:ascii="Arial" w:hAnsi="Arial" w:cs="Arial"/>
                <w:sz w:val="22"/>
                <w:szCs w:val="22"/>
              </w:rPr>
              <w:t xml:space="preserve"> le </w:t>
            </w:r>
            <w:r w:rsidR="00E12DBD" w:rsidRPr="00E12DBD">
              <w:rPr>
                <w:rFonts w:ascii="Arial" w:hAnsi="Arial" w:cs="Arial"/>
                <w:sz w:val="22"/>
                <w:szCs w:val="22"/>
              </w:rPr>
              <w:t xml:space="preserve">diamètre minimal et maximal des </w:t>
            </w:r>
            <w:r w:rsidR="008C073D">
              <w:rPr>
                <w:rFonts w:ascii="Arial" w:hAnsi="Arial" w:cs="Arial"/>
                <w:sz w:val="22"/>
                <w:szCs w:val="22"/>
              </w:rPr>
              <w:t xml:space="preserve"> joues des </w:t>
            </w:r>
            <w:r w:rsidR="00E12DBD" w:rsidRPr="00E12DBD">
              <w:rPr>
                <w:rFonts w:ascii="Arial" w:hAnsi="Arial" w:cs="Arial"/>
                <w:sz w:val="22"/>
                <w:szCs w:val="22"/>
              </w:rPr>
              <w:t>tourets normalisés en zone métropole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  <w:tr w:rsidR="00E12DBD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E12DBD" w:rsidRPr="00637297" w:rsidRDefault="00927988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637297">
              <w:rPr>
                <w:rFonts w:ascii="Arial" w:hAnsi="Arial" w:cs="Arial"/>
                <w:sz w:val="16"/>
                <w:szCs w:val="16"/>
              </w:rPr>
              <w:t>DT2</w:t>
            </w:r>
          </w:p>
        </w:tc>
        <w:tc>
          <w:tcPr>
            <w:tcW w:w="8227" w:type="dxa"/>
            <w:vMerge/>
            <w:shd w:val="clear" w:color="auto" w:fill="auto"/>
          </w:tcPr>
          <w:p w:rsidR="00E12DBD" w:rsidRPr="0095461D" w:rsidRDefault="00E12DBD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E12DBD" w:rsidRDefault="00E12DBD" w:rsidP="006C2430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637297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637297" w:rsidRPr="0095461D" w:rsidRDefault="004A58E7" w:rsidP="00637297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="00637297"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637297">
              <w:rPr>
                <w:rFonts w:ascii="Arial" w:hAnsi="Arial" w:cs="Arial"/>
                <w:b/>
                <w:sz w:val="22"/>
                <w:szCs w:val="22"/>
              </w:rPr>
              <w:t>3</w:t>
            </w:r>
            <w:r w:rsidR="00637297"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637297" w:rsidRPr="00637297" w:rsidRDefault="00637297" w:rsidP="007F0A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637297">
              <w:rPr>
                <w:rFonts w:ascii="Arial" w:hAnsi="Arial" w:cs="Arial"/>
                <w:sz w:val="22"/>
                <w:szCs w:val="22"/>
              </w:rPr>
              <w:t>Relever les mêmes caractéristiques en ce qui concerne les tourets spéciaux.</w:t>
            </w:r>
          </w:p>
          <w:p w:rsidR="00637297" w:rsidRPr="0095461D" w:rsidRDefault="00637297" w:rsidP="007F0A6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37297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637297" w:rsidRPr="00637297" w:rsidRDefault="00927988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637297">
              <w:rPr>
                <w:rFonts w:ascii="Arial" w:hAnsi="Arial" w:cs="Arial"/>
                <w:sz w:val="16"/>
                <w:szCs w:val="16"/>
              </w:rPr>
              <w:t>DT2</w:t>
            </w:r>
          </w:p>
        </w:tc>
        <w:tc>
          <w:tcPr>
            <w:tcW w:w="8227" w:type="dxa"/>
            <w:vMerge/>
            <w:shd w:val="clear" w:color="auto" w:fill="auto"/>
          </w:tcPr>
          <w:p w:rsidR="00637297" w:rsidRPr="0095461D" w:rsidRDefault="00637297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637297" w:rsidRDefault="00637297" w:rsidP="006C2430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637297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637297" w:rsidRPr="0095461D" w:rsidRDefault="004A58E7" w:rsidP="00637297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="00637297"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637297">
              <w:rPr>
                <w:rFonts w:ascii="Arial" w:hAnsi="Arial" w:cs="Arial"/>
                <w:b/>
                <w:sz w:val="22"/>
                <w:szCs w:val="22"/>
              </w:rPr>
              <w:t>4</w:t>
            </w:r>
            <w:r w:rsidR="00637297"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637297" w:rsidRPr="0095461D" w:rsidRDefault="00637297" w:rsidP="00E00AF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</w:t>
            </w:r>
            <w:r w:rsidRPr="00637297">
              <w:rPr>
                <w:rFonts w:ascii="Arial" w:hAnsi="Arial" w:cs="Arial"/>
                <w:sz w:val="22"/>
                <w:szCs w:val="22"/>
              </w:rPr>
              <w:t xml:space="preserve">ndiquer la hauteur maximale que </w:t>
            </w:r>
            <w:r w:rsidR="00E00AF4">
              <w:rPr>
                <w:rFonts w:ascii="Arial" w:hAnsi="Arial" w:cs="Arial"/>
                <w:sz w:val="22"/>
                <w:szCs w:val="22"/>
              </w:rPr>
              <w:t>peut</w:t>
            </w:r>
            <w:r w:rsidRPr="00637297">
              <w:rPr>
                <w:rFonts w:ascii="Arial" w:hAnsi="Arial" w:cs="Arial"/>
                <w:sz w:val="22"/>
                <w:szCs w:val="22"/>
              </w:rPr>
              <w:t xml:space="preserve"> avoir la remorque équipée de son touret, afin de pouvoir circuler dans toute la zone des pays listés ?</w:t>
            </w:r>
          </w:p>
        </w:tc>
      </w:tr>
      <w:tr w:rsidR="00637297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637297" w:rsidRPr="00637297" w:rsidRDefault="008C073D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637297">
              <w:rPr>
                <w:rFonts w:ascii="Arial" w:hAnsi="Arial" w:cs="Arial"/>
                <w:sz w:val="16"/>
                <w:szCs w:val="16"/>
              </w:rPr>
              <w:t>DT</w:t>
            </w:r>
            <w:r w:rsidR="004C327A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8227" w:type="dxa"/>
            <w:vMerge/>
            <w:shd w:val="clear" w:color="auto" w:fill="auto"/>
          </w:tcPr>
          <w:p w:rsidR="00637297" w:rsidRPr="0095461D" w:rsidRDefault="00637297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637297" w:rsidRDefault="00637297" w:rsidP="006C2430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7F0A69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7F0A69" w:rsidRPr="0095461D" w:rsidRDefault="004A58E7" w:rsidP="007F0A6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="007F0A69"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7F0A69">
              <w:rPr>
                <w:rFonts w:ascii="Arial" w:hAnsi="Arial" w:cs="Arial"/>
                <w:b/>
                <w:sz w:val="22"/>
                <w:szCs w:val="22"/>
              </w:rPr>
              <w:t>5</w:t>
            </w:r>
            <w:r w:rsidR="007F0A69"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7F0A69" w:rsidRPr="0095461D" w:rsidRDefault="007F0A69" w:rsidP="008C073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F0A69">
              <w:rPr>
                <w:rFonts w:ascii="Arial" w:hAnsi="Arial" w:cs="Arial"/>
                <w:sz w:val="22"/>
                <w:szCs w:val="22"/>
              </w:rPr>
              <w:t xml:space="preserve">En considérant une garde au sol de </w:t>
            </w:r>
            <w:r w:rsidRPr="007F0A69">
              <w:rPr>
                <w:rFonts w:ascii="Arial" w:hAnsi="Arial" w:cs="Arial"/>
                <w:b/>
                <w:sz w:val="22"/>
                <w:szCs w:val="22"/>
              </w:rPr>
              <w:t>200</w:t>
            </w:r>
            <w:r w:rsidRPr="007F0A69">
              <w:rPr>
                <w:rFonts w:ascii="Arial" w:hAnsi="Arial" w:cs="Arial"/>
                <w:sz w:val="22"/>
                <w:szCs w:val="22"/>
              </w:rPr>
              <w:t xml:space="preserve"> mm minimale en po</w:t>
            </w:r>
            <w:r w:rsidR="008C073D">
              <w:rPr>
                <w:rFonts w:ascii="Arial" w:hAnsi="Arial" w:cs="Arial"/>
                <w:sz w:val="22"/>
                <w:szCs w:val="22"/>
              </w:rPr>
              <w:t>sition touret chargé, indiquer quel est le diamètre maximal admissible des joues de</w:t>
            </w:r>
            <w:r w:rsidRPr="007F0A69">
              <w:rPr>
                <w:rFonts w:ascii="Arial" w:hAnsi="Arial" w:cs="Arial"/>
                <w:sz w:val="22"/>
                <w:szCs w:val="22"/>
              </w:rPr>
              <w:t xml:space="preserve"> tourets (normalisés et spéciaux)</w:t>
            </w:r>
            <w:r w:rsidR="008C073D">
              <w:rPr>
                <w:rFonts w:ascii="Arial" w:hAnsi="Arial" w:cs="Arial"/>
                <w:sz w:val="22"/>
                <w:szCs w:val="22"/>
              </w:rPr>
              <w:t xml:space="preserve"> pouvant </w:t>
            </w:r>
            <w:r w:rsidRPr="007F0A69">
              <w:rPr>
                <w:rFonts w:ascii="Arial" w:hAnsi="Arial" w:cs="Arial"/>
                <w:sz w:val="22"/>
                <w:szCs w:val="22"/>
              </w:rPr>
              <w:t>circuler dans toute la zone Euro évoquée précédemment.</w:t>
            </w:r>
          </w:p>
        </w:tc>
      </w:tr>
      <w:tr w:rsidR="007F0A69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7F0A69" w:rsidRPr="00637297" w:rsidRDefault="008C073D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EB2893">
              <w:rPr>
                <w:rFonts w:ascii="Arial" w:hAnsi="Arial" w:cs="Arial"/>
                <w:sz w:val="16"/>
                <w:szCs w:val="16"/>
              </w:rPr>
              <w:t xml:space="preserve">DT1, </w:t>
            </w:r>
            <w:r w:rsidR="007F0A69">
              <w:rPr>
                <w:rFonts w:ascii="Arial" w:hAnsi="Arial" w:cs="Arial"/>
                <w:sz w:val="16"/>
                <w:szCs w:val="16"/>
              </w:rPr>
              <w:t>DT</w:t>
            </w:r>
            <w:r w:rsidR="001250E9">
              <w:rPr>
                <w:rFonts w:ascii="Arial" w:hAnsi="Arial" w:cs="Arial"/>
                <w:sz w:val="16"/>
                <w:szCs w:val="16"/>
              </w:rPr>
              <w:t>2, DT3</w:t>
            </w:r>
          </w:p>
        </w:tc>
        <w:tc>
          <w:tcPr>
            <w:tcW w:w="8227" w:type="dxa"/>
            <w:vMerge/>
            <w:shd w:val="clear" w:color="auto" w:fill="auto"/>
          </w:tcPr>
          <w:p w:rsidR="007F0A69" w:rsidRPr="0095461D" w:rsidRDefault="007F0A69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637297" w:rsidRDefault="00637297" w:rsidP="006C2430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4A58E7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4A58E7" w:rsidRPr="0095461D" w:rsidRDefault="004A58E7" w:rsidP="004A58E7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>
              <w:rPr>
                <w:rFonts w:ascii="Arial" w:hAnsi="Arial" w:cs="Arial"/>
                <w:b/>
                <w:sz w:val="22"/>
                <w:szCs w:val="22"/>
              </w:rPr>
              <w:t>6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4A58E7" w:rsidRPr="0095461D" w:rsidRDefault="008C073D" w:rsidP="00672A3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En déduire la référence du touret correspondant à ce diamètre.</w:t>
            </w:r>
          </w:p>
        </w:tc>
      </w:tr>
      <w:tr w:rsidR="004A58E7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4A58E7" w:rsidRPr="00637297" w:rsidRDefault="008C073D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4A58E7">
              <w:rPr>
                <w:rFonts w:ascii="Arial" w:hAnsi="Arial" w:cs="Arial"/>
                <w:sz w:val="16"/>
                <w:szCs w:val="16"/>
              </w:rPr>
              <w:t>DT</w:t>
            </w: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8227" w:type="dxa"/>
            <w:vMerge/>
            <w:shd w:val="clear" w:color="auto" w:fill="auto"/>
          </w:tcPr>
          <w:p w:rsidR="004A58E7" w:rsidRPr="0095461D" w:rsidRDefault="004A58E7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637297" w:rsidRDefault="00637297" w:rsidP="006C2430">
      <w:pPr>
        <w:jc w:val="both"/>
        <w:rPr>
          <w:rFonts w:ascii="Arial" w:hAnsi="Arial" w:cs="Arial"/>
          <w:sz w:val="22"/>
          <w:szCs w:val="22"/>
        </w:rPr>
      </w:pPr>
    </w:p>
    <w:p w:rsidR="00283C08" w:rsidRPr="00C22484" w:rsidRDefault="00E556ED" w:rsidP="006C2430">
      <w:pPr>
        <w:tabs>
          <w:tab w:val="left" w:pos="6068"/>
        </w:tabs>
        <w:jc w:val="both"/>
        <w:rPr>
          <w:rFonts w:ascii="Arial" w:hAnsi="Arial" w:cs="Arial"/>
          <w:i/>
          <w:sz w:val="22"/>
          <w:szCs w:val="22"/>
        </w:rPr>
      </w:pPr>
      <w:r w:rsidRPr="00C22484">
        <w:rPr>
          <w:rFonts w:ascii="Arial" w:hAnsi="Arial" w:cs="Arial"/>
          <w:i/>
          <w:sz w:val="22"/>
          <w:szCs w:val="22"/>
        </w:rPr>
        <w:t>On s</w:t>
      </w:r>
      <w:r w:rsidR="004E7674" w:rsidRPr="00C22484">
        <w:rPr>
          <w:rFonts w:ascii="Arial" w:hAnsi="Arial" w:cs="Arial"/>
          <w:i/>
          <w:sz w:val="22"/>
          <w:szCs w:val="22"/>
        </w:rPr>
        <w:t>ouhaite</w:t>
      </w:r>
      <w:r w:rsidRPr="00C22484">
        <w:rPr>
          <w:rFonts w:ascii="Arial" w:hAnsi="Arial" w:cs="Arial"/>
          <w:i/>
          <w:sz w:val="22"/>
          <w:szCs w:val="22"/>
        </w:rPr>
        <w:t xml:space="preserve"> </w:t>
      </w:r>
      <w:r w:rsidR="004E7674" w:rsidRPr="00C22484">
        <w:rPr>
          <w:rFonts w:ascii="Arial" w:hAnsi="Arial" w:cs="Arial"/>
          <w:i/>
          <w:sz w:val="22"/>
          <w:szCs w:val="22"/>
        </w:rPr>
        <w:t>dans un deuxième temps</w:t>
      </w:r>
      <w:r w:rsidRPr="00C22484">
        <w:rPr>
          <w:rFonts w:ascii="Arial" w:hAnsi="Arial" w:cs="Arial"/>
          <w:i/>
          <w:sz w:val="22"/>
          <w:szCs w:val="22"/>
        </w:rPr>
        <w:t xml:space="preserve"> déterminer la masse maximale des tourets à transporter.</w:t>
      </w:r>
    </w:p>
    <w:p w:rsidR="00E556ED" w:rsidRDefault="00E556ED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283C08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283C08" w:rsidRPr="0095461D" w:rsidRDefault="00283C08" w:rsidP="00283C08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8C073D">
              <w:rPr>
                <w:rFonts w:ascii="Arial" w:hAnsi="Arial" w:cs="Arial"/>
                <w:b/>
                <w:sz w:val="22"/>
                <w:szCs w:val="22"/>
              </w:rPr>
              <w:t>7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283C08" w:rsidRPr="0095461D" w:rsidRDefault="00283C08" w:rsidP="00C2248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</w:t>
            </w:r>
            <w:r w:rsidR="00C22484">
              <w:rPr>
                <w:rFonts w:ascii="Arial" w:hAnsi="Arial" w:cs="Arial"/>
                <w:sz w:val="22"/>
                <w:szCs w:val="22"/>
              </w:rPr>
              <w:t xml:space="preserve">elever la </w:t>
            </w:r>
            <w:r w:rsidRPr="00283C08">
              <w:rPr>
                <w:rFonts w:ascii="Arial" w:hAnsi="Arial" w:cs="Arial"/>
                <w:sz w:val="22"/>
                <w:szCs w:val="22"/>
              </w:rPr>
              <w:t xml:space="preserve">masse </w:t>
            </w:r>
            <w:r w:rsidR="00C22484">
              <w:rPr>
                <w:rFonts w:ascii="Arial" w:hAnsi="Arial" w:cs="Arial"/>
                <w:sz w:val="22"/>
                <w:szCs w:val="22"/>
              </w:rPr>
              <w:t xml:space="preserve">du </w:t>
            </w:r>
            <w:r w:rsidRPr="00283C08">
              <w:rPr>
                <w:rFonts w:ascii="Arial" w:hAnsi="Arial" w:cs="Arial"/>
                <w:sz w:val="22"/>
                <w:szCs w:val="22"/>
              </w:rPr>
              <w:t xml:space="preserve">touret </w:t>
            </w:r>
            <w:r w:rsidR="00C22484">
              <w:rPr>
                <w:rFonts w:ascii="Arial" w:hAnsi="Arial" w:cs="Arial"/>
                <w:sz w:val="22"/>
                <w:szCs w:val="22"/>
              </w:rPr>
              <w:t>vide</w:t>
            </w:r>
            <w:r w:rsidR="00E556E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22484">
              <w:rPr>
                <w:rFonts w:ascii="Arial" w:hAnsi="Arial" w:cs="Arial"/>
                <w:sz w:val="22"/>
                <w:szCs w:val="22"/>
              </w:rPr>
              <w:t>ainsi que la charge maximale autorisée pour le modèle référencé en question 1.6</w:t>
            </w:r>
            <w:r w:rsidRPr="00283C08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  <w:tr w:rsidR="00283C08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283C08" w:rsidRPr="00637297" w:rsidRDefault="00C22484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283C08">
              <w:rPr>
                <w:rFonts w:ascii="Arial" w:hAnsi="Arial" w:cs="Arial"/>
                <w:sz w:val="16"/>
                <w:szCs w:val="16"/>
              </w:rPr>
              <w:t>DT2</w:t>
            </w:r>
          </w:p>
        </w:tc>
        <w:tc>
          <w:tcPr>
            <w:tcW w:w="8227" w:type="dxa"/>
            <w:vMerge/>
            <w:shd w:val="clear" w:color="auto" w:fill="auto"/>
          </w:tcPr>
          <w:p w:rsidR="00283C08" w:rsidRPr="0095461D" w:rsidRDefault="00283C08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283C08" w:rsidRDefault="00283C08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p w:rsidR="00283C08" w:rsidRPr="00C22484" w:rsidRDefault="00E556ED" w:rsidP="006C2430">
      <w:pPr>
        <w:tabs>
          <w:tab w:val="left" w:pos="6068"/>
        </w:tabs>
        <w:jc w:val="both"/>
        <w:rPr>
          <w:rFonts w:ascii="Arial" w:hAnsi="Arial" w:cs="Arial"/>
          <w:i/>
          <w:sz w:val="22"/>
          <w:szCs w:val="22"/>
        </w:rPr>
      </w:pPr>
      <w:r w:rsidRPr="00C22484">
        <w:rPr>
          <w:rFonts w:ascii="Arial" w:hAnsi="Arial" w:cs="Arial"/>
          <w:i/>
          <w:sz w:val="22"/>
          <w:szCs w:val="22"/>
        </w:rPr>
        <w:t xml:space="preserve">On analyse </w:t>
      </w:r>
      <w:r w:rsidR="00C22484" w:rsidRPr="00C22484">
        <w:rPr>
          <w:rFonts w:ascii="Arial" w:hAnsi="Arial" w:cs="Arial"/>
          <w:i/>
          <w:sz w:val="22"/>
          <w:szCs w:val="22"/>
        </w:rPr>
        <w:t xml:space="preserve">désormais </w:t>
      </w:r>
      <w:r w:rsidRPr="00C22484">
        <w:rPr>
          <w:rFonts w:ascii="Arial" w:hAnsi="Arial" w:cs="Arial"/>
          <w:i/>
          <w:sz w:val="22"/>
          <w:szCs w:val="22"/>
        </w:rPr>
        <w:t>la législation en vigueur.</w:t>
      </w:r>
    </w:p>
    <w:p w:rsidR="00E556ED" w:rsidRPr="00C22484" w:rsidRDefault="00E556ED" w:rsidP="006C2430">
      <w:pPr>
        <w:tabs>
          <w:tab w:val="left" w:pos="6068"/>
        </w:tabs>
        <w:jc w:val="both"/>
        <w:rPr>
          <w:rFonts w:ascii="Arial" w:hAnsi="Arial" w:cs="Arial"/>
          <w:i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283C08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283C08" w:rsidRPr="0095461D" w:rsidRDefault="00283C08" w:rsidP="00283C08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C22484">
              <w:rPr>
                <w:rFonts w:ascii="Arial" w:hAnsi="Arial" w:cs="Arial"/>
                <w:b/>
                <w:sz w:val="22"/>
                <w:szCs w:val="22"/>
              </w:rPr>
              <w:t>8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283C08" w:rsidRDefault="00BD7CEA" w:rsidP="00E556E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BD7CEA">
              <w:rPr>
                <w:rFonts w:ascii="Arial" w:hAnsi="Arial" w:cs="Arial"/>
                <w:sz w:val="22"/>
                <w:szCs w:val="22"/>
              </w:rPr>
              <w:t>La réglementation sur les remorques impose des restrictions en termes d’équipement, de conception et de permis de conduire</w:t>
            </w:r>
            <w:r w:rsidR="00B757DF">
              <w:rPr>
                <w:rFonts w:ascii="Arial" w:hAnsi="Arial" w:cs="Arial"/>
                <w:sz w:val="22"/>
                <w:szCs w:val="22"/>
              </w:rPr>
              <w:t xml:space="preserve"> en fonction du PTAC</w:t>
            </w:r>
            <w:r w:rsidRPr="00BD7CEA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E556ED">
              <w:rPr>
                <w:rFonts w:ascii="Arial" w:hAnsi="Arial" w:cs="Arial"/>
                <w:sz w:val="22"/>
                <w:szCs w:val="22"/>
              </w:rPr>
              <w:t>Relever les contraint</w:t>
            </w:r>
            <w:r w:rsidR="00B757DF">
              <w:rPr>
                <w:rFonts w:ascii="Arial" w:hAnsi="Arial" w:cs="Arial"/>
                <w:sz w:val="22"/>
                <w:szCs w:val="22"/>
              </w:rPr>
              <w:t>es réglementaires spécifiées par la règlementation</w:t>
            </w:r>
            <w:r w:rsidRPr="00BD7CEA">
              <w:rPr>
                <w:rFonts w:ascii="Arial" w:hAnsi="Arial" w:cs="Arial"/>
                <w:sz w:val="22"/>
                <w:szCs w:val="22"/>
              </w:rPr>
              <w:t>.</w:t>
            </w:r>
          </w:p>
          <w:p w:rsidR="00B757DF" w:rsidRPr="0095461D" w:rsidRDefault="00B757DF" w:rsidP="00E556E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283C08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283C08" w:rsidRPr="00637297" w:rsidRDefault="00C22484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283C08">
              <w:rPr>
                <w:rFonts w:ascii="Arial" w:hAnsi="Arial" w:cs="Arial"/>
                <w:sz w:val="16"/>
                <w:szCs w:val="16"/>
              </w:rPr>
              <w:t xml:space="preserve">DT3, </w:t>
            </w:r>
            <w:r w:rsidR="00BD7CEA">
              <w:rPr>
                <w:rFonts w:ascii="Arial" w:hAnsi="Arial" w:cs="Arial"/>
                <w:sz w:val="16"/>
                <w:szCs w:val="16"/>
              </w:rPr>
              <w:t>DT4</w:t>
            </w:r>
          </w:p>
        </w:tc>
        <w:tc>
          <w:tcPr>
            <w:tcW w:w="8227" w:type="dxa"/>
            <w:vMerge/>
            <w:shd w:val="clear" w:color="auto" w:fill="auto"/>
          </w:tcPr>
          <w:p w:rsidR="00283C08" w:rsidRPr="0095461D" w:rsidRDefault="00283C08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D7CEA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BD7CEA" w:rsidRPr="0095461D" w:rsidRDefault="00BD7CEA" w:rsidP="00BD7CEA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C22484">
              <w:rPr>
                <w:rFonts w:ascii="Arial" w:hAnsi="Arial" w:cs="Arial"/>
                <w:b/>
                <w:sz w:val="22"/>
                <w:szCs w:val="22"/>
              </w:rPr>
              <w:t>9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BD7CEA" w:rsidRPr="0095461D" w:rsidRDefault="00BD7CEA" w:rsidP="00BD7CEA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BD7CEA">
              <w:rPr>
                <w:rFonts w:ascii="Arial" w:hAnsi="Arial" w:cs="Arial"/>
                <w:sz w:val="22"/>
                <w:szCs w:val="22"/>
              </w:rPr>
              <w:t xml:space="preserve">De quel permis de conduire faut-il être détenteur en vue de la conduite d’un ensemble composé d’un véhicule tracteur relevant de la catégorie B, auquel est attelée une remorque dont le PTAC est supérieur ou égal à </w:t>
            </w:r>
            <w:r w:rsidR="00B757DF" w:rsidRPr="00B757DF">
              <w:rPr>
                <w:rFonts w:ascii="Arial" w:hAnsi="Arial" w:cs="Arial"/>
                <w:sz w:val="22"/>
                <w:szCs w:val="22"/>
              </w:rPr>
              <w:t>3500 kg</w:t>
            </w:r>
            <w:r w:rsidRPr="00BD7CEA">
              <w:rPr>
                <w:rFonts w:ascii="Arial" w:hAnsi="Arial" w:cs="Arial"/>
                <w:sz w:val="22"/>
                <w:szCs w:val="22"/>
              </w:rPr>
              <w:t>?</w:t>
            </w:r>
          </w:p>
        </w:tc>
      </w:tr>
      <w:tr w:rsidR="00BD7CEA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BD7CEA" w:rsidRPr="00637297" w:rsidRDefault="00C22484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BD7CEA">
              <w:rPr>
                <w:rFonts w:ascii="Arial" w:hAnsi="Arial" w:cs="Arial"/>
                <w:sz w:val="16"/>
                <w:szCs w:val="16"/>
              </w:rPr>
              <w:t>DT3, DT4</w:t>
            </w:r>
          </w:p>
        </w:tc>
        <w:tc>
          <w:tcPr>
            <w:tcW w:w="8227" w:type="dxa"/>
            <w:vMerge/>
            <w:shd w:val="clear" w:color="auto" w:fill="auto"/>
          </w:tcPr>
          <w:p w:rsidR="00BD7CEA" w:rsidRPr="0095461D" w:rsidRDefault="00BD7CEA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283C08" w:rsidRDefault="00283C08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BD7CEA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BD7CEA" w:rsidRPr="0095461D" w:rsidRDefault="00BD7CEA" w:rsidP="00BD7CEA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C22484">
              <w:rPr>
                <w:rFonts w:ascii="Arial" w:hAnsi="Arial" w:cs="Arial"/>
                <w:b/>
                <w:sz w:val="22"/>
                <w:szCs w:val="22"/>
              </w:rPr>
              <w:t>10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BD7CEA" w:rsidRPr="0095461D" w:rsidRDefault="00BD7CEA" w:rsidP="00BD7CEA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Le système de freinage par inertie est-il toujours autorisé sur les remorques dépassant le PTAC en question ? </w:t>
            </w:r>
          </w:p>
        </w:tc>
      </w:tr>
      <w:tr w:rsidR="00BD7CEA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BD7CEA" w:rsidRPr="00637297" w:rsidRDefault="00C22484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BD7CEA">
              <w:rPr>
                <w:rFonts w:ascii="Arial" w:hAnsi="Arial" w:cs="Arial"/>
                <w:sz w:val="16"/>
                <w:szCs w:val="16"/>
              </w:rPr>
              <w:t>DT3, DT4</w:t>
            </w:r>
          </w:p>
        </w:tc>
        <w:tc>
          <w:tcPr>
            <w:tcW w:w="8227" w:type="dxa"/>
            <w:vMerge/>
            <w:shd w:val="clear" w:color="auto" w:fill="auto"/>
          </w:tcPr>
          <w:p w:rsidR="00BD7CEA" w:rsidRPr="0095461D" w:rsidRDefault="00BD7CEA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4E7674" w:rsidRDefault="004E7674" w:rsidP="004E7674">
      <w:pPr>
        <w:jc w:val="both"/>
        <w:rPr>
          <w:rFonts w:ascii="Arial" w:hAnsi="Arial" w:cs="Arial"/>
          <w:sz w:val="22"/>
          <w:szCs w:val="22"/>
        </w:rPr>
      </w:pPr>
    </w:p>
    <w:p w:rsidR="00B757DF" w:rsidRDefault="00B757DF">
      <w:pPr>
        <w:rPr>
          <w:rFonts w:ascii="Arial" w:hAnsi="Arial" w:cs="Arial"/>
          <w:i/>
          <w:sz w:val="22"/>
          <w:szCs w:val="22"/>
        </w:rPr>
      </w:pPr>
      <w:r>
        <w:rPr>
          <w:rFonts w:ascii="Arial" w:hAnsi="Arial" w:cs="Arial"/>
          <w:i/>
          <w:sz w:val="22"/>
          <w:szCs w:val="22"/>
        </w:rPr>
        <w:br w:type="page"/>
      </w:r>
    </w:p>
    <w:p w:rsidR="00CE61B4" w:rsidRPr="00B757DF" w:rsidRDefault="00B757DF" w:rsidP="004E7674">
      <w:pPr>
        <w:jc w:val="both"/>
        <w:rPr>
          <w:rFonts w:ascii="Arial" w:hAnsi="Arial" w:cs="Arial"/>
          <w:i/>
          <w:sz w:val="22"/>
          <w:szCs w:val="22"/>
        </w:rPr>
      </w:pPr>
      <w:r>
        <w:rPr>
          <w:rFonts w:ascii="Arial" w:hAnsi="Arial" w:cs="Arial"/>
          <w:i/>
          <w:sz w:val="22"/>
          <w:szCs w:val="22"/>
        </w:rPr>
        <w:lastRenderedPageBreak/>
        <w:t>Par la suite, o</w:t>
      </w:r>
      <w:r w:rsidR="004E7674" w:rsidRPr="00B757DF">
        <w:rPr>
          <w:rFonts w:ascii="Arial" w:hAnsi="Arial" w:cs="Arial"/>
          <w:i/>
          <w:sz w:val="22"/>
          <w:szCs w:val="22"/>
        </w:rPr>
        <w:t xml:space="preserve">n </w:t>
      </w:r>
      <w:r w:rsidR="000E671E" w:rsidRPr="00B757DF">
        <w:rPr>
          <w:rFonts w:ascii="Arial" w:hAnsi="Arial" w:cs="Arial"/>
          <w:i/>
          <w:sz w:val="22"/>
          <w:szCs w:val="22"/>
        </w:rPr>
        <w:t>souhaite étudier</w:t>
      </w:r>
      <w:r w:rsidR="004E7674" w:rsidRPr="00B757DF">
        <w:rPr>
          <w:rFonts w:ascii="Arial" w:hAnsi="Arial" w:cs="Arial"/>
          <w:i/>
          <w:sz w:val="22"/>
          <w:szCs w:val="22"/>
        </w:rPr>
        <w:t xml:space="preserve"> le comportement du système actuel en phase de chargement et de déchargement.</w:t>
      </w:r>
    </w:p>
    <w:p w:rsidR="004E7674" w:rsidRDefault="004E7674" w:rsidP="00CE61B4">
      <w:pPr>
        <w:ind w:firstLine="426"/>
        <w:jc w:val="both"/>
        <w:rPr>
          <w:rFonts w:ascii="Arial" w:hAnsi="Arial" w:cs="Arial"/>
          <w:sz w:val="22"/>
          <w:szCs w:val="22"/>
        </w:rPr>
      </w:pPr>
    </w:p>
    <w:p w:rsidR="00CE61B4" w:rsidRDefault="00CE61B4" w:rsidP="00CE61B4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Actuellement, lors du chargement et du déchargement des bobines, les remorques sont systématiquement attelées au véhicule tracteur afin d’éviter tout risque de basculement de la remorque.</w:t>
      </w:r>
    </w:p>
    <w:p w:rsidR="00CE61B4" w:rsidRDefault="00CE61B4" w:rsidP="00CE61B4">
      <w:pPr>
        <w:ind w:firstLine="426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Afin de répondre aux exigences des clients, les nouvelles remorques doivent pouvoir être chargées et déchargées sans être attelées au tracteur (gain de temps, moins de contraintes …).</w:t>
      </w:r>
    </w:p>
    <w:p w:rsidR="00F3363E" w:rsidRDefault="00F3363E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095BE1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095BE1" w:rsidRPr="0095461D" w:rsidRDefault="00095BE1" w:rsidP="00095BE1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B757DF">
              <w:rPr>
                <w:rFonts w:ascii="Arial" w:hAnsi="Arial" w:cs="Arial"/>
                <w:b/>
                <w:sz w:val="22"/>
                <w:szCs w:val="22"/>
              </w:rPr>
              <w:t>11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095BE1" w:rsidRPr="0095461D" w:rsidRDefault="00095BE1" w:rsidP="00095BE1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095BE1">
              <w:rPr>
                <w:rFonts w:ascii="Arial" w:hAnsi="Arial" w:cs="Arial"/>
                <w:sz w:val="22"/>
                <w:szCs w:val="22"/>
              </w:rPr>
              <w:t>En analysant la remorque actuelle, expliquer brièvement pourquoi il y a un risque de basculement de la remorque lorsque celle-ci n’est pas attelée (lors des phases  de chargement et de déchargement).</w:t>
            </w:r>
          </w:p>
        </w:tc>
      </w:tr>
      <w:tr w:rsidR="00095BE1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095BE1" w:rsidRPr="00637297" w:rsidRDefault="00C22484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095BE1">
              <w:rPr>
                <w:rFonts w:ascii="Arial" w:hAnsi="Arial" w:cs="Arial"/>
                <w:sz w:val="16"/>
                <w:szCs w:val="16"/>
              </w:rPr>
              <w:t>DT1</w:t>
            </w:r>
          </w:p>
        </w:tc>
        <w:tc>
          <w:tcPr>
            <w:tcW w:w="8227" w:type="dxa"/>
            <w:vMerge/>
            <w:shd w:val="clear" w:color="auto" w:fill="auto"/>
          </w:tcPr>
          <w:p w:rsidR="00095BE1" w:rsidRPr="0095461D" w:rsidRDefault="00095BE1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095BE1" w:rsidRDefault="00095BE1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095BE1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095BE1" w:rsidRPr="0095461D" w:rsidRDefault="00095BE1" w:rsidP="00095BE1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1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B757DF">
              <w:rPr>
                <w:rFonts w:ascii="Arial" w:hAnsi="Arial" w:cs="Arial"/>
                <w:b/>
                <w:sz w:val="22"/>
                <w:szCs w:val="22"/>
              </w:rPr>
              <w:t>12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095BE1" w:rsidRPr="0095461D" w:rsidRDefault="004259A6" w:rsidP="004259A6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Tracer un croquis à main levée, définissant</w:t>
            </w:r>
            <w:r w:rsidR="00095BE1" w:rsidRPr="00095BE1">
              <w:rPr>
                <w:rFonts w:ascii="Arial" w:hAnsi="Arial" w:cs="Arial"/>
                <w:sz w:val="22"/>
                <w:szCs w:val="22"/>
              </w:rPr>
              <w:t xml:space="preserve"> une solution technologique </w:t>
            </w:r>
            <w:r>
              <w:rPr>
                <w:rFonts w:ascii="Arial" w:hAnsi="Arial" w:cs="Arial"/>
                <w:sz w:val="22"/>
                <w:szCs w:val="22"/>
              </w:rPr>
              <w:t>évitant</w:t>
            </w:r>
            <w:r w:rsidR="00095BE1" w:rsidRPr="00095BE1">
              <w:rPr>
                <w:rFonts w:ascii="Arial" w:hAnsi="Arial" w:cs="Arial"/>
                <w:sz w:val="22"/>
                <w:szCs w:val="22"/>
              </w:rPr>
              <w:t xml:space="preserve"> le basculement de la remorque lorsque celle-ci n’est pas attelée au véhicule tracteur.</w:t>
            </w:r>
          </w:p>
        </w:tc>
      </w:tr>
      <w:tr w:rsidR="00095BE1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095BE1" w:rsidRPr="00637297" w:rsidRDefault="00095BE1" w:rsidP="000656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7" w:type="dxa"/>
            <w:vMerge/>
            <w:shd w:val="clear" w:color="auto" w:fill="auto"/>
          </w:tcPr>
          <w:p w:rsidR="00095BE1" w:rsidRPr="0095461D" w:rsidRDefault="00095BE1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0828ED" w:rsidRDefault="000828ED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p w:rsidR="00D02A0E" w:rsidRPr="00927E0E" w:rsidRDefault="00B757DF" w:rsidP="00C23B7A">
      <w:pPr>
        <w:pBdr>
          <w:bottom w:val="single" w:sz="4" w:space="1" w:color="auto"/>
        </w:pBd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É</w:t>
      </w:r>
      <w:r w:rsidR="00D02A0E">
        <w:rPr>
          <w:rFonts w:ascii="Arial" w:hAnsi="Arial" w:cs="Arial"/>
          <w:b/>
          <w:sz w:val="22"/>
          <w:szCs w:val="22"/>
        </w:rPr>
        <w:t>TUDE 2</w:t>
      </w:r>
    </w:p>
    <w:p w:rsidR="006A02E2" w:rsidRDefault="006A02E2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p w:rsidR="003E1749" w:rsidRDefault="00D02A0E" w:rsidP="00D02A0E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 w:rsidR="001A1FA4">
        <w:rPr>
          <w:rFonts w:ascii="Arial" w:hAnsi="Arial" w:cs="Arial"/>
          <w:sz w:val="22"/>
          <w:szCs w:val="22"/>
        </w:rPr>
        <w:t>L’</w:t>
      </w:r>
      <w:r w:rsidR="00525B69">
        <w:rPr>
          <w:rFonts w:ascii="Arial" w:hAnsi="Arial" w:cs="Arial"/>
          <w:sz w:val="22"/>
          <w:szCs w:val="22"/>
        </w:rPr>
        <w:t>objectif de l’</w:t>
      </w:r>
      <w:r w:rsidR="001A1FA4">
        <w:rPr>
          <w:rFonts w:ascii="Arial" w:hAnsi="Arial" w:cs="Arial"/>
          <w:sz w:val="22"/>
          <w:szCs w:val="22"/>
        </w:rPr>
        <w:t>étude consiste à</w:t>
      </w:r>
      <w:r w:rsidR="003E1749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modifier la conception de la remorque </w:t>
      </w:r>
      <w:r w:rsidR="00CC020A">
        <w:rPr>
          <w:rFonts w:ascii="Arial" w:hAnsi="Arial" w:cs="Arial"/>
          <w:sz w:val="22"/>
          <w:szCs w:val="22"/>
        </w:rPr>
        <w:t xml:space="preserve">actuelle </w:t>
      </w:r>
      <w:r>
        <w:rPr>
          <w:rFonts w:ascii="Arial" w:hAnsi="Arial" w:cs="Arial"/>
          <w:sz w:val="22"/>
          <w:szCs w:val="22"/>
        </w:rPr>
        <w:t>afin de répondre</w:t>
      </w:r>
      <w:r w:rsidR="003E1749">
        <w:rPr>
          <w:rFonts w:ascii="Arial" w:hAnsi="Arial" w:cs="Arial"/>
          <w:sz w:val="22"/>
          <w:szCs w:val="22"/>
        </w:rPr>
        <w:t> :</w:t>
      </w:r>
    </w:p>
    <w:p w:rsidR="00D02A0E" w:rsidRPr="00B757DF" w:rsidRDefault="00B757DF" w:rsidP="00B757DF">
      <w:pPr>
        <w:pStyle w:val="Paragraphedeliste"/>
        <w:numPr>
          <w:ilvl w:val="0"/>
          <w:numId w:val="8"/>
        </w:num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 w:rsidRPr="00B757DF">
        <w:rPr>
          <w:rFonts w:ascii="Arial" w:hAnsi="Arial" w:cs="Arial"/>
          <w:sz w:val="22"/>
          <w:szCs w:val="22"/>
        </w:rPr>
        <w:t>a</w:t>
      </w:r>
      <w:r w:rsidR="00D02A0E" w:rsidRPr="00B757DF">
        <w:rPr>
          <w:rFonts w:ascii="Arial" w:hAnsi="Arial" w:cs="Arial"/>
          <w:sz w:val="22"/>
          <w:szCs w:val="22"/>
        </w:rPr>
        <w:t>ux exi</w:t>
      </w:r>
      <w:r w:rsidR="003E1749" w:rsidRPr="00B757DF">
        <w:rPr>
          <w:rFonts w:ascii="Arial" w:hAnsi="Arial" w:cs="Arial"/>
          <w:sz w:val="22"/>
          <w:szCs w:val="22"/>
        </w:rPr>
        <w:t>gences des normes en vigueur</w:t>
      </w:r>
      <w:r w:rsidRPr="00B757DF">
        <w:rPr>
          <w:rFonts w:ascii="Arial" w:hAnsi="Arial" w:cs="Arial"/>
          <w:sz w:val="22"/>
          <w:szCs w:val="22"/>
        </w:rPr>
        <w:t> ;</w:t>
      </w:r>
    </w:p>
    <w:p w:rsidR="003E1749" w:rsidRPr="00B757DF" w:rsidRDefault="00B757DF" w:rsidP="00B757DF">
      <w:pPr>
        <w:pStyle w:val="Paragraphedeliste"/>
        <w:numPr>
          <w:ilvl w:val="0"/>
          <w:numId w:val="8"/>
        </w:num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 w:rsidRPr="00B757DF">
        <w:rPr>
          <w:rFonts w:ascii="Arial" w:hAnsi="Arial" w:cs="Arial"/>
          <w:sz w:val="22"/>
          <w:szCs w:val="22"/>
        </w:rPr>
        <w:t>a</w:t>
      </w:r>
      <w:r w:rsidR="003E1749" w:rsidRPr="00B757DF">
        <w:rPr>
          <w:rFonts w:ascii="Arial" w:hAnsi="Arial" w:cs="Arial"/>
          <w:sz w:val="22"/>
          <w:szCs w:val="22"/>
        </w:rPr>
        <w:t>ux problèmes</w:t>
      </w:r>
      <w:r w:rsidR="001A1FA4" w:rsidRPr="00B757DF">
        <w:rPr>
          <w:rFonts w:ascii="Arial" w:hAnsi="Arial" w:cs="Arial"/>
          <w:sz w:val="22"/>
          <w:szCs w:val="22"/>
        </w:rPr>
        <w:t xml:space="preserve"> techniques </w:t>
      </w:r>
      <w:r w:rsidR="003E1749" w:rsidRPr="00B757DF">
        <w:rPr>
          <w:rFonts w:ascii="Arial" w:hAnsi="Arial" w:cs="Arial"/>
          <w:sz w:val="22"/>
          <w:szCs w:val="22"/>
        </w:rPr>
        <w:t xml:space="preserve"> liés au basculement et au système de chargement</w:t>
      </w:r>
      <w:r>
        <w:rPr>
          <w:rFonts w:ascii="Arial" w:hAnsi="Arial" w:cs="Arial"/>
          <w:sz w:val="22"/>
          <w:szCs w:val="22"/>
        </w:rPr>
        <w:t>.</w:t>
      </w:r>
    </w:p>
    <w:p w:rsidR="00617388" w:rsidRDefault="00D02A0E" w:rsidP="00EA6E2C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EA6E2C" w:rsidRDefault="00617388" w:rsidP="00EA6E2C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 w:rsidR="003D0237">
        <w:rPr>
          <w:rFonts w:ascii="Arial" w:hAnsi="Arial" w:cs="Arial"/>
          <w:sz w:val="22"/>
          <w:szCs w:val="22"/>
        </w:rPr>
        <w:t xml:space="preserve">L’entreprise </w:t>
      </w:r>
      <w:r w:rsidR="001A708C">
        <w:rPr>
          <w:rFonts w:ascii="Arial" w:hAnsi="Arial" w:cs="Arial"/>
          <w:sz w:val="22"/>
          <w:szCs w:val="22"/>
        </w:rPr>
        <w:t>ADC</w:t>
      </w:r>
      <w:r w:rsidR="003D0237">
        <w:rPr>
          <w:rFonts w:ascii="Arial" w:hAnsi="Arial" w:cs="Arial"/>
          <w:sz w:val="22"/>
          <w:szCs w:val="22"/>
        </w:rPr>
        <w:t xml:space="preserve"> souhaite </w:t>
      </w:r>
      <w:r w:rsidR="00D02A0E">
        <w:rPr>
          <w:rFonts w:ascii="Arial" w:hAnsi="Arial" w:cs="Arial"/>
          <w:sz w:val="22"/>
          <w:szCs w:val="22"/>
        </w:rPr>
        <w:t>étendre sa gamme de remorque</w:t>
      </w:r>
      <w:r w:rsidR="00D03DFB">
        <w:rPr>
          <w:rFonts w:ascii="Arial" w:hAnsi="Arial" w:cs="Arial"/>
          <w:sz w:val="22"/>
          <w:szCs w:val="22"/>
        </w:rPr>
        <w:t>s</w:t>
      </w:r>
      <w:r w:rsidR="00DD7FB0">
        <w:rPr>
          <w:rFonts w:ascii="Arial" w:hAnsi="Arial" w:cs="Arial"/>
          <w:sz w:val="22"/>
          <w:szCs w:val="22"/>
        </w:rPr>
        <w:t xml:space="preserve"> porte-</w:t>
      </w:r>
      <w:r w:rsidR="00D02A0E">
        <w:rPr>
          <w:rFonts w:ascii="Arial" w:hAnsi="Arial" w:cs="Arial"/>
          <w:sz w:val="22"/>
          <w:szCs w:val="22"/>
        </w:rPr>
        <w:t xml:space="preserve">touret de la référence DER 1400 jusqu’à la référence DER 7500, dont le PTAC est égale à </w:t>
      </w:r>
      <w:r w:rsidR="00D02A0E" w:rsidRPr="00B757DF">
        <w:rPr>
          <w:rFonts w:ascii="Arial" w:hAnsi="Arial" w:cs="Arial"/>
          <w:sz w:val="22"/>
          <w:szCs w:val="22"/>
        </w:rPr>
        <w:t>7500</w:t>
      </w:r>
      <w:r w:rsidR="000D61B1">
        <w:rPr>
          <w:rFonts w:ascii="Arial" w:hAnsi="Arial" w:cs="Arial"/>
          <w:sz w:val="22"/>
          <w:szCs w:val="22"/>
        </w:rPr>
        <w:t xml:space="preserve"> </w:t>
      </w:r>
      <w:r w:rsidR="00B757DF">
        <w:rPr>
          <w:rFonts w:ascii="Arial" w:hAnsi="Arial" w:cs="Arial"/>
          <w:sz w:val="22"/>
          <w:szCs w:val="22"/>
        </w:rPr>
        <w:t>k</w:t>
      </w:r>
      <w:r w:rsidR="00D02A0E">
        <w:rPr>
          <w:rFonts w:ascii="Arial" w:hAnsi="Arial" w:cs="Arial"/>
          <w:sz w:val="22"/>
          <w:szCs w:val="22"/>
        </w:rPr>
        <w:t>g.</w:t>
      </w:r>
      <w:r w:rsidR="00EA6E2C">
        <w:rPr>
          <w:rFonts w:ascii="Arial" w:hAnsi="Arial" w:cs="Arial"/>
          <w:sz w:val="22"/>
          <w:szCs w:val="22"/>
        </w:rPr>
        <w:t xml:space="preserve"> La capacité de chargement doit être comprise entre </w:t>
      </w:r>
      <w:r w:rsidR="00EA6E2C" w:rsidRPr="000D61B1">
        <w:rPr>
          <w:rFonts w:ascii="Arial" w:hAnsi="Arial" w:cs="Arial"/>
          <w:b/>
          <w:sz w:val="22"/>
          <w:szCs w:val="22"/>
        </w:rPr>
        <w:t>1000</w:t>
      </w:r>
      <w:r w:rsidR="00EA6E2C">
        <w:rPr>
          <w:rFonts w:ascii="Arial" w:hAnsi="Arial" w:cs="Arial"/>
          <w:sz w:val="22"/>
          <w:szCs w:val="22"/>
        </w:rPr>
        <w:t xml:space="preserve"> mm et </w:t>
      </w:r>
      <w:r w:rsidR="00EA6E2C" w:rsidRPr="000D61B1">
        <w:rPr>
          <w:rFonts w:ascii="Arial" w:hAnsi="Arial" w:cs="Arial"/>
          <w:b/>
          <w:sz w:val="22"/>
          <w:szCs w:val="22"/>
        </w:rPr>
        <w:t>3400</w:t>
      </w:r>
      <w:r w:rsidR="00EA6E2C">
        <w:rPr>
          <w:rFonts w:ascii="Arial" w:hAnsi="Arial" w:cs="Arial"/>
          <w:sz w:val="22"/>
          <w:szCs w:val="22"/>
        </w:rPr>
        <w:t xml:space="preserve"> mm en ce qui concerne le diamètre des </w:t>
      </w:r>
      <w:r w:rsidR="00B757DF">
        <w:rPr>
          <w:rFonts w:ascii="Arial" w:hAnsi="Arial" w:cs="Arial"/>
          <w:sz w:val="22"/>
          <w:szCs w:val="22"/>
        </w:rPr>
        <w:t xml:space="preserve">joues des </w:t>
      </w:r>
      <w:r w:rsidR="00EA6E2C">
        <w:rPr>
          <w:rFonts w:ascii="Arial" w:hAnsi="Arial" w:cs="Arial"/>
          <w:sz w:val="22"/>
          <w:szCs w:val="22"/>
        </w:rPr>
        <w:t>tourets.</w:t>
      </w:r>
    </w:p>
    <w:p w:rsidR="00B757DF" w:rsidRDefault="00B757DF" w:rsidP="00EA6E2C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</w:p>
    <w:tbl>
      <w:tblPr>
        <w:tblpPr w:leftFromText="141" w:rightFromText="141" w:vertAnchor="text" w:horzAnchor="margin" w:tblpY="150"/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B757DF" w:rsidRPr="0095461D" w:rsidTr="00B757DF">
        <w:trPr>
          <w:trHeight w:val="299"/>
        </w:trPr>
        <w:tc>
          <w:tcPr>
            <w:tcW w:w="1838" w:type="dxa"/>
            <w:shd w:val="clear" w:color="auto" w:fill="auto"/>
          </w:tcPr>
          <w:p w:rsidR="00B757DF" w:rsidRPr="0095461D" w:rsidRDefault="00B757DF" w:rsidP="00B757DF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2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>
              <w:rPr>
                <w:rFonts w:ascii="Arial" w:hAnsi="Arial" w:cs="Arial"/>
                <w:b/>
                <w:sz w:val="22"/>
                <w:szCs w:val="22"/>
              </w:rPr>
              <w:t>1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B757DF" w:rsidRDefault="00B757DF" w:rsidP="00B757DF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Le document </w:t>
            </w:r>
            <w:r w:rsidRPr="00264EC3">
              <w:rPr>
                <w:rFonts w:ascii="Arial" w:hAnsi="Arial" w:cs="Arial"/>
                <w:b/>
                <w:sz w:val="22"/>
                <w:szCs w:val="22"/>
              </w:rPr>
              <w:t>DT5</w:t>
            </w:r>
            <w:r>
              <w:rPr>
                <w:rFonts w:ascii="Arial" w:hAnsi="Arial" w:cs="Arial"/>
                <w:sz w:val="22"/>
                <w:szCs w:val="22"/>
              </w:rPr>
              <w:t xml:space="preserve"> propose un principe de fonctionnement permettant le chargement et le déchargement de plus gros tourets. </w:t>
            </w:r>
          </w:p>
          <w:p w:rsidR="00B757DF" w:rsidRPr="0095461D" w:rsidRDefault="00B757DF" w:rsidP="00B757DF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095BE1">
              <w:rPr>
                <w:rFonts w:ascii="Arial" w:hAnsi="Arial" w:cs="Arial"/>
                <w:sz w:val="22"/>
                <w:szCs w:val="22"/>
              </w:rPr>
              <w:t xml:space="preserve">Proposer sous forme d’un schéma de principe une </w:t>
            </w:r>
            <w:r>
              <w:rPr>
                <w:rFonts w:ascii="Arial" w:hAnsi="Arial" w:cs="Arial"/>
                <w:sz w:val="22"/>
                <w:szCs w:val="22"/>
              </w:rPr>
              <w:t xml:space="preserve">autre </w:t>
            </w:r>
            <w:r w:rsidRPr="00095BE1">
              <w:rPr>
                <w:rFonts w:ascii="Arial" w:hAnsi="Arial" w:cs="Arial"/>
                <w:sz w:val="22"/>
                <w:szCs w:val="22"/>
              </w:rPr>
              <w:t>solution technologique du système de chargement</w:t>
            </w:r>
            <w:r>
              <w:rPr>
                <w:rFonts w:ascii="Arial" w:hAnsi="Arial" w:cs="Arial"/>
                <w:sz w:val="22"/>
                <w:szCs w:val="22"/>
              </w:rPr>
              <w:t xml:space="preserve"> et de déchargement.</w:t>
            </w:r>
          </w:p>
        </w:tc>
      </w:tr>
      <w:tr w:rsidR="00B757DF" w:rsidRPr="0095461D" w:rsidTr="00B757DF">
        <w:trPr>
          <w:trHeight w:val="44"/>
        </w:trPr>
        <w:tc>
          <w:tcPr>
            <w:tcW w:w="1838" w:type="dxa"/>
            <w:shd w:val="clear" w:color="auto" w:fill="auto"/>
          </w:tcPr>
          <w:p w:rsidR="00B757DF" w:rsidRPr="00637297" w:rsidRDefault="00B757DF" w:rsidP="00B757D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Voir DT5</w:t>
            </w:r>
          </w:p>
        </w:tc>
        <w:tc>
          <w:tcPr>
            <w:tcW w:w="8227" w:type="dxa"/>
            <w:vMerge/>
            <w:shd w:val="clear" w:color="auto" w:fill="auto"/>
          </w:tcPr>
          <w:p w:rsidR="00B757DF" w:rsidRPr="0095461D" w:rsidRDefault="00B757DF" w:rsidP="00B757DF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D02A0E" w:rsidRDefault="00D02A0E" w:rsidP="00D02A0E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</w:p>
    <w:p w:rsidR="00C23B7A" w:rsidRDefault="003D0237" w:rsidP="008F73F6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 w:rsidR="00A04BAA">
        <w:rPr>
          <w:rFonts w:ascii="Arial" w:hAnsi="Arial" w:cs="Arial"/>
          <w:sz w:val="22"/>
          <w:szCs w:val="22"/>
        </w:rPr>
        <w:t>L</w:t>
      </w:r>
      <w:r>
        <w:rPr>
          <w:rFonts w:ascii="Arial" w:hAnsi="Arial" w:cs="Arial"/>
          <w:sz w:val="22"/>
          <w:szCs w:val="22"/>
        </w:rPr>
        <w:t xml:space="preserve">’entreprise a fait le choix de la </w:t>
      </w:r>
      <w:r w:rsidRPr="00B757DF">
        <w:rPr>
          <w:rFonts w:ascii="Arial" w:hAnsi="Arial" w:cs="Arial"/>
          <w:sz w:val="22"/>
          <w:szCs w:val="22"/>
        </w:rPr>
        <w:t>solution 1</w:t>
      </w:r>
      <w:r>
        <w:rPr>
          <w:rFonts w:ascii="Arial" w:hAnsi="Arial" w:cs="Arial"/>
          <w:sz w:val="22"/>
          <w:szCs w:val="22"/>
        </w:rPr>
        <w:t xml:space="preserve"> </w:t>
      </w:r>
      <w:r w:rsidR="00DB73B9">
        <w:rPr>
          <w:rFonts w:ascii="Arial" w:hAnsi="Arial" w:cs="Arial"/>
          <w:sz w:val="22"/>
          <w:szCs w:val="22"/>
        </w:rPr>
        <w:t>pour concevoir sa nouvelle gamme de remorque</w:t>
      </w:r>
      <w:r w:rsidR="00D03DFB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>.</w:t>
      </w:r>
      <w:r w:rsidR="00C23B7A">
        <w:rPr>
          <w:rFonts w:ascii="Arial" w:hAnsi="Arial" w:cs="Arial"/>
          <w:sz w:val="22"/>
          <w:szCs w:val="22"/>
        </w:rPr>
        <w:t xml:space="preserve"> </w:t>
      </w:r>
    </w:p>
    <w:p w:rsidR="008F73F6" w:rsidRDefault="008F73F6" w:rsidP="008F73F6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L’objet de l’étude consiste à vérifier si le </w:t>
      </w:r>
      <w:r w:rsidR="00EA6E2C">
        <w:rPr>
          <w:rFonts w:ascii="Arial" w:hAnsi="Arial" w:cs="Arial"/>
          <w:sz w:val="22"/>
          <w:szCs w:val="22"/>
        </w:rPr>
        <w:t xml:space="preserve">nouveau </w:t>
      </w:r>
      <w:r>
        <w:rPr>
          <w:rFonts w:ascii="Arial" w:hAnsi="Arial" w:cs="Arial"/>
          <w:sz w:val="22"/>
          <w:szCs w:val="22"/>
        </w:rPr>
        <w:t>système de balancier est adapté au chargement de tous les types de tourets.</w:t>
      </w:r>
    </w:p>
    <w:p w:rsidR="008F73F6" w:rsidRDefault="008F73F6" w:rsidP="001D6D79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1D6D79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1D6D79" w:rsidRPr="0095461D" w:rsidRDefault="001D6D79" w:rsidP="001D6D7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2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4259A6">
              <w:rPr>
                <w:rFonts w:ascii="Arial" w:hAnsi="Arial" w:cs="Arial"/>
                <w:b/>
                <w:sz w:val="22"/>
                <w:szCs w:val="22"/>
              </w:rPr>
              <w:t>2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4259A6" w:rsidRDefault="004259A6" w:rsidP="004259A6">
            <w:pPr>
              <w:tabs>
                <w:tab w:val="left" w:pos="6068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En considérant que le balancier du porte-touret est en position initiale : </w:t>
            </w:r>
          </w:p>
          <w:p w:rsidR="004259A6" w:rsidRPr="004259A6" w:rsidRDefault="004259A6" w:rsidP="004259A6">
            <w:pPr>
              <w:pStyle w:val="Paragraphedeliste"/>
              <w:numPr>
                <w:ilvl w:val="0"/>
                <w:numId w:val="9"/>
              </w:numPr>
              <w:tabs>
                <w:tab w:val="left" w:pos="6068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4259A6">
              <w:rPr>
                <w:rFonts w:ascii="Arial" w:hAnsi="Arial" w:cs="Arial"/>
                <w:sz w:val="22"/>
                <w:szCs w:val="22"/>
              </w:rPr>
              <w:t>remorque non chargée (sans touret)</w:t>
            </w:r>
          </w:p>
          <w:p w:rsidR="004259A6" w:rsidRPr="004259A6" w:rsidRDefault="004259A6" w:rsidP="004259A6">
            <w:pPr>
              <w:pStyle w:val="Paragraphedeliste"/>
              <w:numPr>
                <w:ilvl w:val="0"/>
                <w:numId w:val="9"/>
              </w:numPr>
              <w:tabs>
                <w:tab w:val="left" w:pos="6068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4259A6">
              <w:rPr>
                <w:rFonts w:ascii="Arial" w:hAnsi="Arial" w:cs="Arial"/>
                <w:sz w:val="22"/>
                <w:szCs w:val="22"/>
              </w:rPr>
              <w:t>axe (AC) du vérin de chargement en position verticale</w:t>
            </w:r>
          </w:p>
          <w:p w:rsidR="004259A6" w:rsidRDefault="004259A6" w:rsidP="005832A8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1D6D79" w:rsidRDefault="004259A6" w:rsidP="005832A8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Indiquer </w:t>
            </w:r>
            <w:r w:rsidR="001D6D79">
              <w:rPr>
                <w:rFonts w:ascii="Arial" w:hAnsi="Arial" w:cs="Arial"/>
                <w:sz w:val="22"/>
                <w:szCs w:val="22"/>
              </w:rPr>
              <w:t xml:space="preserve">la nature du mouvement du balancier par rapport à la </w:t>
            </w:r>
            <w:r>
              <w:rPr>
                <w:rFonts w:ascii="Arial" w:hAnsi="Arial" w:cs="Arial"/>
                <w:sz w:val="22"/>
                <w:szCs w:val="22"/>
              </w:rPr>
              <w:t>remorque.</w:t>
            </w:r>
          </w:p>
          <w:p w:rsidR="004259A6" w:rsidRPr="0095461D" w:rsidRDefault="004259A6" w:rsidP="004259A6">
            <w:pPr>
              <w:tabs>
                <w:tab w:val="left" w:pos="6068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D6D79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1D6D79" w:rsidRPr="00637297" w:rsidRDefault="004259A6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1D6D79">
              <w:rPr>
                <w:rFonts w:ascii="Arial" w:hAnsi="Arial" w:cs="Arial"/>
                <w:sz w:val="16"/>
                <w:szCs w:val="16"/>
              </w:rPr>
              <w:t>DR2</w:t>
            </w:r>
          </w:p>
        </w:tc>
        <w:tc>
          <w:tcPr>
            <w:tcW w:w="8227" w:type="dxa"/>
            <w:vMerge/>
            <w:shd w:val="clear" w:color="auto" w:fill="auto"/>
          </w:tcPr>
          <w:p w:rsidR="001D6D79" w:rsidRPr="0095461D" w:rsidRDefault="001D6D79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D6D79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1D6D79" w:rsidRPr="0095461D" w:rsidRDefault="001D6D79" w:rsidP="001D6D7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2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4259A6">
              <w:rPr>
                <w:rFonts w:ascii="Arial" w:hAnsi="Arial" w:cs="Arial"/>
                <w:b/>
                <w:sz w:val="22"/>
                <w:szCs w:val="22"/>
              </w:rPr>
              <w:t>3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1D6D79" w:rsidRPr="0095461D" w:rsidRDefault="001D6D79" w:rsidP="005832A8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1D6D79">
              <w:rPr>
                <w:rFonts w:ascii="Arial" w:hAnsi="Arial" w:cs="Arial"/>
                <w:sz w:val="22"/>
                <w:szCs w:val="22"/>
              </w:rPr>
              <w:t>Définir la trajectoire du point C appartenant au balancier dans son mouvement par rapport à la remorque (</w:t>
            </w:r>
            <w:proofErr w:type="spellStart"/>
            <w:r w:rsidRPr="001D6D79">
              <w:rPr>
                <w:rFonts w:ascii="Arial" w:hAnsi="Arial" w:cs="Arial"/>
                <w:sz w:val="22"/>
                <w:szCs w:val="22"/>
              </w:rPr>
              <w:t>TC</w:t>
            </w:r>
            <w:r w:rsidRPr="001D6D79">
              <w:rPr>
                <w:rFonts w:ascii="Arial" w:hAnsi="Arial" w:cs="Arial"/>
                <w:sz w:val="22"/>
                <w:szCs w:val="22"/>
                <w:vertAlign w:val="subscript"/>
              </w:rPr>
              <w:t>Balancier</w:t>
            </w:r>
            <w:proofErr w:type="spellEnd"/>
            <w:r w:rsidRPr="001D6D79">
              <w:rPr>
                <w:rFonts w:ascii="Arial" w:hAnsi="Arial" w:cs="Arial"/>
                <w:sz w:val="22"/>
                <w:szCs w:val="22"/>
                <w:vertAlign w:val="subscript"/>
              </w:rPr>
              <w:t>/Remorque</w:t>
            </w:r>
            <w:r w:rsidRPr="001D6D79">
              <w:rPr>
                <w:rFonts w:ascii="Arial" w:hAnsi="Arial" w:cs="Arial"/>
                <w:sz w:val="22"/>
                <w:szCs w:val="22"/>
              </w:rPr>
              <w:t>). Tracer cette trajectoire.</w:t>
            </w:r>
          </w:p>
        </w:tc>
      </w:tr>
      <w:tr w:rsidR="001D6D79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1D6D79" w:rsidRPr="00637297" w:rsidRDefault="004259A6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1D6D79">
              <w:rPr>
                <w:rFonts w:ascii="Arial" w:hAnsi="Arial" w:cs="Arial"/>
                <w:sz w:val="16"/>
                <w:szCs w:val="16"/>
              </w:rPr>
              <w:t>DR2</w:t>
            </w:r>
          </w:p>
        </w:tc>
        <w:tc>
          <w:tcPr>
            <w:tcW w:w="8227" w:type="dxa"/>
            <w:vMerge/>
            <w:shd w:val="clear" w:color="auto" w:fill="auto"/>
          </w:tcPr>
          <w:p w:rsidR="001D6D79" w:rsidRPr="0095461D" w:rsidRDefault="001D6D79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1D6D79" w:rsidRDefault="001D6D79" w:rsidP="008F73F6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1D6D79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1D6D79" w:rsidRPr="0095461D" w:rsidRDefault="001D6D79" w:rsidP="001D6D7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2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4259A6">
              <w:rPr>
                <w:rFonts w:ascii="Arial" w:hAnsi="Arial" w:cs="Arial"/>
                <w:b/>
                <w:sz w:val="22"/>
                <w:szCs w:val="22"/>
              </w:rPr>
              <w:t>4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1D6D79" w:rsidRPr="001D6D79" w:rsidRDefault="001D6D79" w:rsidP="005832A8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1D6D79">
              <w:rPr>
                <w:rFonts w:ascii="Arial" w:hAnsi="Arial" w:cs="Arial"/>
                <w:sz w:val="22"/>
                <w:szCs w:val="22"/>
              </w:rPr>
              <w:t xml:space="preserve">Quelle est la nature du mouvement du corps du vérin de chargement par rapport à la remorque ? </w:t>
            </w:r>
          </w:p>
          <w:p w:rsidR="001D6D79" w:rsidRDefault="001D6D79" w:rsidP="005832A8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1D6D79" w:rsidRPr="0095461D" w:rsidRDefault="001D6D79" w:rsidP="005832A8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1D6D79">
              <w:rPr>
                <w:rFonts w:ascii="Arial" w:hAnsi="Arial" w:cs="Arial"/>
                <w:sz w:val="22"/>
                <w:szCs w:val="22"/>
              </w:rPr>
              <w:t>Quelle est la trajectoire du point A appartenant au corps du vérin de chargement dans son mouvement par rapport à la remorque ?</w:t>
            </w:r>
          </w:p>
        </w:tc>
      </w:tr>
      <w:tr w:rsidR="001D6D79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1D6D79" w:rsidRPr="00637297" w:rsidRDefault="004259A6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1D6D79">
              <w:rPr>
                <w:rFonts w:ascii="Arial" w:hAnsi="Arial" w:cs="Arial"/>
                <w:sz w:val="16"/>
                <w:szCs w:val="16"/>
              </w:rPr>
              <w:t>DR2</w:t>
            </w:r>
          </w:p>
        </w:tc>
        <w:tc>
          <w:tcPr>
            <w:tcW w:w="8227" w:type="dxa"/>
            <w:vMerge/>
            <w:shd w:val="clear" w:color="auto" w:fill="auto"/>
          </w:tcPr>
          <w:p w:rsidR="001D6D79" w:rsidRPr="0095461D" w:rsidRDefault="001D6D79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1D6D79" w:rsidRDefault="001D6D79" w:rsidP="008F73F6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1D6D79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1D6D79" w:rsidRPr="0095461D" w:rsidRDefault="001D6D79" w:rsidP="001D6D7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2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4259A6">
              <w:rPr>
                <w:rFonts w:ascii="Arial" w:hAnsi="Arial" w:cs="Arial"/>
                <w:b/>
                <w:sz w:val="22"/>
                <w:szCs w:val="22"/>
              </w:rPr>
              <w:t>5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1D6D79" w:rsidRPr="001D6D79" w:rsidRDefault="001D6D79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1D6D79">
              <w:rPr>
                <w:rFonts w:ascii="Arial" w:hAnsi="Arial" w:cs="Arial"/>
                <w:sz w:val="22"/>
                <w:szCs w:val="22"/>
              </w:rPr>
              <w:t xml:space="preserve">Tracer les points </w:t>
            </w:r>
            <w:proofErr w:type="spellStart"/>
            <w:r w:rsidRPr="001D6D79">
              <w:rPr>
                <w:rFonts w:ascii="Arial" w:hAnsi="Arial" w:cs="Arial"/>
                <w:sz w:val="22"/>
                <w:szCs w:val="22"/>
              </w:rPr>
              <w:t>Amax</w:t>
            </w:r>
            <w:proofErr w:type="spellEnd"/>
            <w:r w:rsidRPr="001D6D79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D6D79">
              <w:rPr>
                <w:rFonts w:ascii="Arial" w:hAnsi="Arial" w:cs="Arial"/>
                <w:sz w:val="22"/>
                <w:szCs w:val="22"/>
              </w:rPr>
              <w:t>Bmax</w:t>
            </w:r>
            <w:proofErr w:type="spellEnd"/>
            <w:r w:rsidRPr="001D6D79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D6D79">
              <w:rPr>
                <w:rFonts w:ascii="Arial" w:hAnsi="Arial" w:cs="Arial"/>
                <w:sz w:val="22"/>
                <w:szCs w:val="22"/>
              </w:rPr>
              <w:t>Cmax</w:t>
            </w:r>
            <w:proofErr w:type="spellEnd"/>
            <w:r w:rsidRPr="001D6D79">
              <w:rPr>
                <w:rFonts w:ascii="Arial" w:hAnsi="Arial" w:cs="Arial"/>
                <w:sz w:val="22"/>
                <w:szCs w:val="22"/>
              </w:rPr>
              <w:t xml:space="preserve"> et </w:t>
            </w:r>
            <w:proofErr w:type="spellStart"/>
            <w:r w:rsidRPr="001D6D79">
              <w:rPr>
                <w:rFonts w:ascii="Arial" w:hAnsi="Arial" w:cs="Arial"/>
                <w:sz w:val="22"/>
                <w:szCs w:val="22"/>
              </w:rPr>
              <w:t>Gmax</w:t>
            </w:r>
            <w:proofErr w:type="spellEnd"/>
            <w:r w:rsidRPr="001D6D79">
              <w:rPr>
                <w:rFonts w:ascii="Arial" w:hAnsi="Arial" w:cs="Arial"/>
                <w:sz w:val="22"/>
                <w:szCs w:val="22"/>
              </w:rPr>
              <w:t xml:space="preserve"> correspondant à la position des points A, B, C et G lorsque le balancier est en position ancrage avec un touret de diamètre MAXI posé au sol. </w:t>
            </w:r>
          </w:p>
          <w:p w:rsidR="001D6D79" w:rsidRDefault="001D6D79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1D6D79" w:rsidRPr="0095461D" w:rsidRDefault="00452774" w:rsidP="00452774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Indiquer </w:t>
            </w:r>
            <w:r w:rsidR="001D6D79" w:rsidRPr="001D6D79">
              <w:rPr>
                <w:rFonts w:ascii="Arial" w:hAnsi="Arial" w:cs="Arial"/>
                <w:sz w:val="22"/>
                <w:szCs w:val="22"/>
              </w:rPr>
              <w:t>l’action du vérin (sortir ou rentrer tige) pour que le ba</w:t>
            </w:r>
            <w:r>
              <w:rPr>
                <w:rFonts w:ascii="Arial" w:hAnsi="Arial" w:cs="Arial"/>
                <w:sz w:val="22"/>
                <w:szCs w:val="22"/>
              </w:rPr>
              <w:t>lancier atteigne cette position.</w:t>
            </w:r>
          </w:p>
        </w:tc>
      </w:tr>
      <w:tr w:rsidR="001D6D79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1D6D79" w:rsidRPr="00637297" w:rsidRDefault="004259A6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1D6D79">
              <w:rPr>
                <w:rFonts w:ascii="Arial" w:hAnsi="Arial" w:cs="Arial"/>
                <w:sz w:val="16"/>
                <w:szCs w:val="16"/>
              </w:rPr>
              <w:t>DR2</w:t>
            </w:r>
          </w:p>
        </w:tc>
        <w:tc>
          <w:tcPr>
            <w:tcW w:w="8227" w:type="dxa"/>
            <w:vMerge/>
            <w:shd w:val="clear" w:color="auto" w:fill="auto"/>
          </w:tcPr>
          <w:p w:rsidR="001D6D79" w:rsidRPr="0095461D" w:rsidRDefault="001D6D79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1D6D79" w:rsidRDefault="001D6D79" w:rsidP="008F73F6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1D6D79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1D6D79" w:rsidRPr="0095461D" w:rsidRDefault="001D6D79" w:rsidP="001D6D7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lastRenderedPageBreak/>
              <w:t>Question 2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4259A6">
              <w:rPr>
                <w:rFonts w:ascii="Arial" w:hAnsi="Arial" w:cs="Arial"/>
                <w:b/>
                <w:sz w:val="22"/>
                <w:szCs w:val="22"/>
              </w:rPr>
              <w:t>6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1D6D79" w:rsidRPr="001D6D79" w:rsidRDefault="001D6D79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1D6D79">
              <w:rPr>
                <w:rFonts w:ascii="Arial" w:hAnsi="Arial" w:cs="Arial"/>
                <w:sz w:val="22"/>
                <w:szCs w:val="22"/>
              </w:rPr>
              <w:t xml:space="preserve">Tracer les points A’, B’, C’ et G’ correspondant à la position des points A, B, C et G lorsque le balancier est en position ancrage avec un touret de diamètre </w:t>
            </w:r>
            <w:r w:rsidRPr="001D6D79">
              <w:rPr>
                <w:rFonts w:ascii="Arial" w:hAnsi="Arial" w:cs="Arial"/>
                <w:b/>
                <w:sz w:val="22"/>
                <w:szCs w:val="22"/>
              </w:rPr>
              <w:t>1800</w:t>
            </w:r>
            <w:r w:rsidRPr="001D6D79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1D6D79">
              <w:rPr>
                <w:rFonts w:ascii="Arial" w:hAnsi="Arial" w:cs="Arial"/>
                <w:sz w:val="22"/>
                <w:szCs w:val="22"/>
              </w:rPr>
              <w:t>mm.</w:t>
            </w:r>
            <w:proofErr w:type="spellEnd"/>
          </w:p>
          <w:p w:rsidR="001D6D79" w:rsidRDefault="001D6D79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1D6D79" w:rsidRPr="001D6D79" w:rsidRDefault="001D6D79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1D6D79">
              <w:rPr>
                <w:rFonts w:ascii="Arial" w:hAnsi="Arial" w:cs="Arial"/>
                <w:sz w:val="22"/>
                <w:szCs w:val="22"/>
              </w:rPr>
              <w:t xml:space="preserve">Quelle est la particularité de l’ensemble des points A’, B’ et C’ ? </w:t>
            </w:r>
          </w:p>
          <w:p w:rsidR="001D6D79" w:rsidRDefault="001D6D79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1D6D79" w:rsidRPr="0095461D" w:rsidRDefault="00452774" w:rsidP="00452774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Préciser</w:t>
            </w:r>
            <w:r w:rsidR="001D6D79" w:rsidRPr="001D6D79">
              <w:rPr>
                <w:rFonts w:ascii="Arial" w:hAnsi="Arial" w:cs="Arial"/>
                <w:sz w:val="22"/>
                <w:szCs w:val="22"/>
              </w:rPr>
              <w:t xml:space="preserve"> la situation de la tige du vérin (tige complètement sortie </w:t>
            </w:r>
            <w:r>
              <w:rPr>
                <w:rFonts w:ascii="Arial" w:hAnsi="Arial" w:cs="Arial"/>
                <w:sz w:val="22"/>
                <w:szCs w:val="22"/>
              </w:rPr>
              <w:t>ou rentrée) dans cette position.</w:t>
            </w:r>
          </w:p>
        </w:tc>
      </w:tr>
      <w:tr w:rsidR="001D6D79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1D6D79" w:rsidRPr="00637297" w:rsidRDefault="004259A6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1D6D79">
              <w:rPr>
                <w:rFonts w:ascii="Arial" w:hAnsi="Arial" w:cs="Arial"/>
                <w:sz w:val="16"/>
                <w:szCs w:val="16"/>
              </w:rPr>
              <w:t>DR2</w:t>
            </w:r>
          </w:p>
        </w:tc>
        <w:tc>
          <w:tcPr>
            <w:tcW w:w="8227" w:type="dxa"/>
            <w:vMerge/>
            <w:shd w:val="clear" w:color="auto" w:fill="auto"/>
          </w:tcPr>
          <w:p w:rsidR="001D6D79" w:rsidRPr="0095461D" w:rsidRDefault="001D6D79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8F73F6" w:rsidRDefault="008F73F6" w:rsidP="008F73F6">
      <w:pPr>
        <w:tabs>
          <w:tab w:val="left" w:pos="6068"/>
        </w:tabs>
        <w:jc w:val="both"/>
        <w:rPr>
          <w:rFonts w:ascii="Arial" w:hAnsi="Arial" w:cs="Arial"/>
          <w:b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1D6D79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1D6D79" w:rsidRPr="0095461D" w:rsidRDefault="001D6D79" w:rsidP="001D6D7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2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4259A6">
              <w:rPr>
                <w:rFonts w:ascii="Arial" w:hAnsi="Arial" w:cs="Arial"/>
                <w:b/>
                <w:sz w:val="22"/>
                <w:szCs w:val="22"/>
              </w:rPr>
              <w:t>7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1D6D79" w:rsidRPr="001D6D79" w:rsidRDefault="001D6D79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1D6D79">
              <w:rPr>
                <w:rFonts w:ascii="Arial" w:hAnsi="Arial" w:cs="Arial"/>
                <w:sz w:val="22"/>
                <w:szCs w:val="22"/>
              </w:rPr>
              <w:t xml:space="preserve">Tracer les points Amin, </w:t>
            </w:r>
            <w:proofErr w:type="spellStart"/>
            <w:r w:rsidRPr="001D6D79">
              <w:rPr>
                <w:rFonts w:ascii="Arial" w:hAnsi="Arial" w:cs="Arial"/>
                <w:sz w:val="22"/>
                <w:szCs w:val="22"/>
              </w:rPr>
              <w:t>Bmin</w:t>
            </w:r>
            <w:proofErr w:type="spellEnd"/>
            <w:r w:rsidRPr="001D6D79">
              <w:rPr>
                <w:rFonts w:ascii="Arial" w:hAnsi="Arial" w:cs="Arial"/>
                <w:sz w:val="22"/>
                <w:szCs w:val="22"/>
              </w:rPr>
              <w:t xml:space="preserve">, </w:t>
            </w:r>
            <w:proofErr w:type="spellStart"/>
            <w:r w:rsidRPr="001D6D79">
              <w:rPr>
                <w:rFonts w:ascii="Arial" w:hAnsi="Arial" w:cs="Arial"/>
                <w:sz w:val="22"/>
                <w:szCs w:val="22"/>
              </w:rPr>
              <w:t>Cmin</w:t>
            </w:r>
            <w:proofErr w:type="spellEnd"/>
            <w:r w:rsidRPr="001D6D79">
              <w:rPr>
                <w:rFonts w:ascii="Arial" w:hAnsi="Arial" w:cs="Arial"/>
                <w:sz w:val="22"/>
                <w:szCs w:val="22"/>
              </w:rPr>
              <w:t xml:space="preserve"> et </w:t>
            </w:r>
            <w:proofErr w:type="spellStart"/>
            <w:r w:rsidRPr="001D6D79">
              <w:rPr>
                <w:rFonts w:ascii="Arial" w:hAnsi="Arial" w:cs="Arial"/>
                <w:sz w:val="22"/>
                <w:szCs w:val="22"/>
              </w:rPr>
              <w:t>Gmin</w:t>
            </w:r>
            <w:proofErr w:type="spellEnd"/>
            <w:r w:rsidRPr="001D6D79">
              <w:rPr>
                <w:rFonts w:ascii="Arial" w:hAnsi="Arial" w:cs="Arial"/>
                <w:sz w:val="22"/>
                <w:szCs w:val="22"/>
              </w:rPr>
              <w:t xml:space="preserve"> correspondant à la position des points A, B, C et G lorsque le balancier est en position ancrage avec un touret de diamètre MINI. </w:t>
            </w:r>
          </w:p>
          <w:p w:rsidR="001D6D79" w:rsidRDefault="001D6D79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1D6D79" w:rsidRPr="0095461D" w:rsidRDefault="001D6D79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1D6D79">
              <w:rPr>
                <w:rFonts w:ascii="Arial" w:hAnsi="Arial" w:cs="Arial"/>
                <w:sz w:val="22"/>
                <w:szCs w:val="22"/>
              </w:rPr>
              <w:t>Quel</w:t>
            </w:r>
            <w:r w:rsidR="00936BB5">
              <w:rPr>
                <w:rFonts w:ascii="Arial" w:hAnsi="Arial" w:cs="Arial"/>
                <w:sz w:val="22"/>
                <w:szCs w:val="22"/>
              </w:rPr>
              <w:t>le</w:t>
            </w:r>
            <w:r w:rsidRPr="001D6D79">
              <w:rPr>
                <w:rFonts w:ascii="Arial" w:hAnsi="Arial" w:cs="Arial"/>
                <w:sz w:val="22"/>
                <w:szCs w:val="22"/>
              </w:rPr>
              <w:t xml:space="preserve"> doit être l’action du vérin (sortir ou rentrer tige) pour atteindre cette position ?</w:t>
            </w:r>
          </w:p>
        </w:tc>
      </w:tr>
      <w:tr w:rsidR="001D6D79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1D6D79" w:rsidRPr="00637297" w:rsidRDefault="004259A6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1D6D79">
              <w:rPr>
                <w:rFonts w:ascii="Arial" w:hAnsi="Arial" w:cs="Arial"/>
                <w:sz w:val="16"/>
                <w:szCs w:val="16"/>
              </w:rPr>
              <w:t>DR2</w:t>
            </w:r>
          </w:p>
        </w:tc>
        <w:tc>
          <w:tcPr>
            <w:tcW w:w="8227" w:type="dxa"/>
            <w:vMerge/>
            <w:shd w:val="clear" w:color="auto" w:fill="auto"/>
          </w:tcPr>
          <w:p w:rsidR="001D6D79" w:rsidRPr="0095461D" w:rsidRDefault="001D6D79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976A52" w:rsidRDefault="00976A52" w:rsidP="008F73F6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1D6D79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1D6D79" w:rsidRPr="0095461D" w:rsidRDefault="004259A6" w:rsidP="001D6D7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2.8</w:t>
            </w:r>
            <w:r w:rsidR="001D6D79"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1D6D79" w:rsidRPr="001D6D79" w:rsidRDefault="006142B6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Justifier </w:t>
            </w:r>
            <w:r w:rsidR="0089518C">
              <w:rPr>
                <w:rFonts w:ascii="Arial" w:hAnsi="Arial" w:cs="Arial"/>
                <w:sz w:val="22"/>
                <w:szCs w:val="22"/>
              </w:rPr>
              <w:t>la(les) raisons pour la(les)</w:t>
            </w:r>
            <w:r>
              <w:rPr>
                <w:rFonts w:ascii="Arial" w:hAnsi="Arial" w:cs="Arial"/>
                <w:sz w:val="22"/>
                <w:szCs w:val="22"/>
              </w:rPr>
              <w:t>quelle(s) l</w:t>
            </w:r>
            <w:r w:rsidR="00452774">
              <w:rPr>
                <w:rFonts w:ascii="Arial" w:hAnsi="Arial" w:cs="Arial"/>
                <w:sz w:val="22"/>
                <w:szCs w:val="22"/>
              </w:rPr>
              <w:t xml:space="preserve">e système </w:t>
            </w:r>
            <w:r>
              <w:rPr>
                <w:rFonts w:ascii="Arial" w:hAnsi="Arial" w:cs="Arial"/>
                <w:sz w:val="22"/>
                <w:szCs w:val="22"/>
              </w:rPr>
              <w:t xml:space="preserve">ne </w:t>
            </w:r>
            <w:r w:rsidR="00452774">
              <w:rPr>
                <w:rFonts w:ascii="Arial" w:hAnsi="Arial" w:cs="Arial"/>
                <w:sz w:val="22"/>
                <w:szCs w:val="22"/>
              </w:rPr>
              <w:t>permet</w:t>
            </w:r>
            <w:r>
              <w:rPr>
                <w:rFonts w:ascii="Arial" w:hAnsi="Arial" w:cs="Arial"/>
                <w:sz w:val="22"/>
                <w:szCs w:val="22"/>
              </w:rPr>
              <w:t xml:space="preserve"> pas </w:t>
            </w:r>
            <w:r w:rsidR="00452774">
              <w:rPr>
                <w:rFonts w:ascii="Arial" w:hAnsi="Arial" w:cs="Arial"/>
                <w:sz w:val="22"/>
                <w:szCs w:val="22"/>
              </w:rPr>
              <w:t>de charger/décharger tous les types de tourets envisagés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</w:p>
          <w:p w:rsidR="00CA43C0" w:rsidRDefault="00CA43C0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1D6D79" w:rsidRPr="0095461D" w:rsidRDefault="001D6D79" w:rsidP="001D6D79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D6D79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1D6D79" w:rsidRPr="00637297" w:rsidRDefault="001D6D79" w:rsidP="00065636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7" w:type="dxa"/>
            <w:vMerge/>
            <w:shd w:val="clear" w:color="auto" w:fill="auto"/>
          </w:tcPr>
          <w:p w:rsidR="001D6D79" w:rsidRPr="0095461D" w:rsidRDefault="001D6D79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0828ED" w:rsidRPr="00CA43C0" w:rsidRDefault="00AC74CC" w:rsidP="000828ED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ab/>
      </w:r>
      <w:r w:rsidR="006142B6">
        <w:rPr>
          <w:rFonts w:ascii="Arial" w:hAnsi="Arial" w:cs="Arial"/>
          <w:sz w:val="22"/>
          <w:szCs w:val="22"/>
        </w:rPr>
        <w:t xml:space="preserve"> Le problème technique</w:t>
      </w:r>
      <w:r>
        <w:rPr>
          <w:rFonts w:ascii="Arial" w:hAnsi="Arial" w:cs="Arial"/>
          <w:sz w:val="22"/>
          <w:szCs w:val="22"/>
        </w:rPr>
        <w:t xml:space="preserve"> mis en évidence à la question précédente, oblige l’entreprise à reconcevoir le système de balancier à </w:t>
      </w:r>
      <w:r w:rsidRPr="006142B6">
        <w:rPr>
          <w:rFonts w:ascii="Arial" w:hAnsi="Arial" w:cs="Arial"/>
          <w:sz w:val="22"/>
          <w:szCs w:val="22"/>
        </w:rPr>
        <w:t>encoche unique</w:t>
      </w:r>
      <w:r w:rsidR="00DD7FB0">
        <w:rPr>
          <w:rFonts w:ascii="Arial" w:hAnsi="Arial" w:cs="Arial"/>
          <w:sz w:val="22"/>
          <w:szCs w:val="22"/>
        </w:rPr>
        <w:t xml:space="preserve"> </w:t>
      </w:r>
      <w:r w:rsidR="006142B6">
        <w:rPr>
          <w:rFonts w:ascii="Arial" w:hAnsi="Arial" w:cs="Arial"/>
          <w:sz w:val="22"/>
          <w:szCs w:val="22"/>
        </w:rPr>
        <w:t xml:space="preserve">. </w:t>
      </w:r>
      <w:r w:rsidR="00283038">
        <w:rPr>
          <w:rFonts w:ascii="Arial" w:hAnsi="Arial" w:cs="Arial"/>
          <w:sz w:val="22"/>
          <w:szCs w:val="22"/>
        </w:rPr>
        <w:t>La solution d’un dispositif d’accrochage à encoches multiples est retenue.</w:t>
      </w:r>
    </w:p>
    <w:p w:rsidR="000828ED" w:rsidRDefault="000828ED" w:rsidP="008910EB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1D6D79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1D6D79" w:rsidRPr="0095461D" w:rsidRDefault="004259A6" w:rsidP="001D6D7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2.9</w:t>
            </w:r>
            <w:r w:rsidR="001D6D79"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CA43C0" w:rsidRPr="00CA43C0" w:rsidRDefault="00936BB5" w:rsidP="00CA43C0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Définir</w:t>
            </w:r>
            <w:r w:rsidR="00CA43C0" w:rsidRPr="00CA43C0">
              <w:rPr>
                <w:rFonts w:ascii="Arial" w:hAnsi="Arial" w:cs="Arial"/>
                <w:sz w:val="22"/>
                <w:szCs w:val="22"/>
              </w:rPr>
              <w:t xml:space="preserve"> les formes géométriques </w:t>
            </w:r>
            <w:r w:rsidR="00283038">
              <w:rPr>
                <w:rFonts w:ascii="Arial" w:hAnsi="Arial" w:cs="Arial"/>
                <w:sz w:val="22"/>
                <w:szCs w:val="22"/>
              </w:rPr>
              <w:t>de cette</w:t>
            </w:r>
            <w:r w:rsidR="00815550">
              <w:rPr>
                <w:rFonts w:ascii="Arial" w:hAnsi="Arial" w:cs="Arial"/>
                <w:sz w:val="22"/>
                <w:szCs w:val="22"/>
              </w:rPr>
              <w:t xml:space="preserve"> solution technologique</w:t>
            </w:r>
            <w:r w:rsidR="00FC616F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83038">
              <w:rPr>
                <w:rFonts w:ascii="Arial" w:hAnsi="Arial" w:cs="Arial"/>
                <w:sz w:val="22"/>
                <w:szCs w:val="22"/>
              </w:rPr>
              <w:t>intégrant le positionnement des axes de liaison avec le vérin et le châssis.</w:t>
            </w:r>
          </w:p>
          <w:p w:rsidR="00936BB5" w:rsidRDefault="00936BB5" w:rsidP="00CA43C0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CA43C0" w:rsidRPr="00CA43C0" w:rsidRDefault="00CA43C0" w:rsidP="00CA43C0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CA43C0">
              <w:rPr>
                <w:rFonts w:ascii="Arial" w:hAnsi="Arial" w:cs="Arial"/>
                <w:sz w:val="22"/>
                <w:szCs w:val="22"/>
              </w:rPr>
              <w:t>Proposer une ou plusieurs perspectives</w:t>
            </w:r>
            <w:r w:rsidR="00936BB5">
              <w:rPr>
                <w:rFonts w:ascii="Arial" w:hAnsi="Arial" w:cs="Arial"/>
                <w:sz w:val="22"/>
                <w:szCs w:val="22"/>
              </w:rPr>
              <w:t xml:space="preserve"> judicieusement orientées ainsi que des dessins plans éventuellement.</w:t>
            </w:r>
          </w:p>
          <w:p w:rsidR="000828ED" w:rsidRPr="0095461D" w:rsidRDefault="000828ED" w:rsidP="000828ED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D6D79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1D6D79" w:rsidRPr="00637297" w:rsidRDefault="004259A6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936BB5">
              <w:rPr>
                <w:rFonts w:ascii="Arial" w:hAnsi="Arial" w:cs="Arial"/>
                <w:sz w:val="16"/>
                <w:szCs w:val="16"/>
              </w:rPr>
              <w:t xml:space="preserve">DT1, DT6, </w:t>
            </w:r>
            <w:r w:rsidR="00394945">
              <w:rPr>
                <w:rFonts w:ascii="Arial" w:hAnsi="Arial" w:cs="Arial"/>
                <w:sz w:val="16"/>
                <w:szCs w:val="16"/>
              </w:rPr>
              <w:t>DT8</w:t>
            </w:r>
          </w:p>
        </w:tc>
        <w:tc>
          <w:tcPr>
            <w:tcW w:w="8227" w:type="dxa"/>
            <w:vMerge/>
            <w:shd w:val="clear" w:color="auto" w:fill="auto"/>
          </w:tcPr>
          <w:p w:rsidR="001D6D79" w:rsidRPr="0095461D" w:rsidRDefault="001D6D79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2745CF" w:rsidRPr="00927E0E" w:rsidRDefault="00815550" w:rsidP="00C23B7A">
      <w:pPr>
        <w:pBdr>
          <w:bottom w:val="single" w:sz="4" w:space="1" w:color="auto"/>
        </w:pBd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É</w:t>
      </w:r>
      <w:r w:rsidR="002745CF">
        <w:rPr>
          <w:rFonts w:ascii="Arial" w:hAnsi="Arial" w:cs="Arial"/>
          <w:b/>
          <w:sz w:val="22"/>
          <w:szCs w:val="22"/>
        </w:rPr>
        <w:t>TUDE 3</w:t>
      </w:r>
    </w:p>
    <w:p w:rsidR="002745CF" w:rsidRDefault="002745CF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p w:rsidR="003B3EA6" w:rsidRDefault="003B3EA6" w:rsidP="006C2430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L’étude 3 va permettre de déterminer </w:t>
      </w:r>
      <w:r w:rsidR="00815550">
        <w:rPr>
          <w:rFonts w:ascii="Arial" w:hAnsi="Arial" w:cs="Arial"/>
          <w:sz w:val="22"/>
          <w:szCs w:val="22"/>
        </w:rPr>
        <w:t>le type de vérin</w:t>
      </w:r>
      <w:r>
        <w:rPr>
          <w:rFonts w:ascii="Arial" w:hAnsi="Arial" w:cs="Arial"/>
          <w:sz w:val="22"/>
          <w:szCs w:val="22"/>
        </w:rPr>
        <w:t xml:space="preserve"> </w:t>
      </w:r>
      <w:r w:rsidR="00815550">
        <w:rPr>
          <w:rFonts w:ascii="Arial" w:hAnsi="Arial" w:cs="Arial"/>
          <w:sz w:val="22"/>
          <w:szCs w:val="22"/>
        </w:rPr>
        <w:t>actionnant le levage du</w:t>
      </w:r>
      <w:r w:rsidR="00656F0A">
        <w:rPr>
          <w:rFonts w:ascii="Arial" w:hAnsi="Arial" w:cs="Arial"/>
          <w:sz w:val="22"/>
          <w:szCs w:val="22"/>
        </w:rPr>
        <w:t>(des)</w:t>
      </w:r>
      <w:r w:rsidR="00B57D53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balancier</w:t>
      </w:r>
      <w:r w:rsidR="00656F0A">
        <w:rPr>
          <w:rFonts w:ascii="Arial" w:hAnsi="Arial" w:cs="Arial"/>
          <w:sz w:val="22"/>
          <w:szCs w:val="22"/>
        </w:rPr>
        <w:t>(</w:t>
      </w:r>
      <w:r>
        <w:rPr>
          <w:rFonts w:ascii="Arial" w:hAnsi="Arial" w:cs="Arial"/>
          <w:sz w:val="22"/>
          <w:szCs w:val="22"/>
        </w:rPr>
        <w:t>s</w:t>
      </w:r>
      <w:r w:rsidR="00656F0A">
        <w:rPr>
          <w:rFonts w:ascii="Arial" w:hAnsi="Arial" w:cs="Arial"/>
          <w:sz w:val="22"/>
          <w:szCs w:val="22"/>
        </w:rPr>
        <w:t>)</w:t>
      </w:r>
      <w:r w:rsidR="00815550">
        <w:rPr>
          <w:rFonts w:ascii="Arial" w:hAnsi="Arial" w:cs="Arial"/>
          <w:sz w:val="22"/>
          <w:szCs w:val="22"/>
        </w:rPr>
        <w:t>.</w:t>
      </w:r>
    </w:p>
    <w:p w:rsidR="003D3C06" w:rsidRDefault="003D3C06" w:rsidP="006C2430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</w:p>
    <w:p w:rsidR="00815550" w:rsidRDefault="00815550" w:rsidP="006C2430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Données :</w:t>
      </w:r>
    </w:p>
    <w:p w:rsidR="008168BD" w:rsidRPr="00815550" w:rsidRDefault="00815550" w:rsidP="00815550">
      <w:pPr>
        <w:pStyle w:val="Paragraphedeliste"/>
        <w:numPr>
          <w:ilvl w:val="0"/>
          <w:numId w:val="10"/>
        </w:num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 w:rsidRPr="00815550">
        <w:rPr>
          <w:rFonts w:ascii="Arial" w:hAnsi="Arial" w:cs="Arial"/>
          <w:sz w:val="22"/>
          <w:szCs w:val="22"/>
        </w:rPr>
        <w:t>o</w:t>
      </w:r>
      <w:r w:rsidR="00B45C01" w:rsidRPr="00815550">
        <w:rPr>
          <w:rFonts w:ascii="Arial" w:hAnsi="Arial" w:cs="Arial"/>
          <w:sz w:val="22"/>
          <w:szCs w:val="22"/>
        </w:rPr>
        <w:t xml:space="preserve">n considère que </w:t>
      </w:r>
      <w:r w:rsidR="008168BD" w:rsidRPr="00815550">
        <w:rPr>
          <w:rFonts w:ascii="Arial" w:hAnsi="Arial" w:cs="Arial"/>
          <w:sz w:val="22"/>
          <w:szCs w:val="22"/>
        </w:rPr>
        <w:t xml:space="preserve">l’étude statique </w:t>
      </w:r>
      <w:r w:rsidRPr="00815550">
        <w:rPr>
          <w:rFonts w:ascii="Arial" w:hAnsi="Arial" w:cs="Arial"/>
          <w:sz w:val="22"/>
          <w:szCs w:val="22"/>
        </w:rPr>
        <w:t>se traite</w:t>
      </w:r>
      <w:r w:rsidR="008168BD" w:rsidRPr="00815550">
        <w:rPr>
          <w:rFonts w:ascii="Arial" w:hAnsi="Arial" w:cs="Arial"/>
          <w:sz w:val="22"/>
          <w:szCs w:val="22"/>
        </w:rPr>
        <w:t xml:space="preserve"> dans un plan ;</w:t>
      </w:r>
    </w:p>
    <w:p w:rsidR="008168BD" w:rsidRPr="00815550" w:rsidRDefault="00815550" w:rsidP="00815550">
      <w:pPr>
        <w:pStyle w:val="Paragraphedeliste"/>
        <w:numPr>
          <w:ilvl w:val="0"/>
          <w:numId w:val="10"/>
        </w:num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 w:rsidRPr="00815550">
        <w:rPr>
          <w:rFonts w:ascii="Arial" w:hAnsi="Arial" w:cs="Arial"/>
          <w:sz w:val="22"/>
          <w:szCs w:val="22"/>
        </w:rPr>
        <w:t>l</w:t>
      </w:r>
      <w:r w:rsidR="00B45C01" w:rsidRPr="00815550">
        <w:rPr>
          <w:rFonts w:ascii="Arial" w:hAnsi="Arial" w:cs="Arial"/>
          <w:sz w:val="22"/>
          <w:szCs w:val="22"/>
        </w:rPr>
        <w:t xml:space="preserve">es liaisons sont considérées </w:t>
      </w:r>
      <w:r w:rsidR="00A13D40" w:rsidRPr="00815550">
        <w:rPr>
          <w:rFonts w:ascii="Arial" w:hAnsi="Arial" w:cs="Arial"/>
          <w:sz w:val="22"/>
          <w:szCs w:val="22"/>
        </w:rPr>
        <w:t>c</w:t>
      </w:r>
      <w:r w:rsidR="008168BD" w:rsidRPr="00815550">
        <w:rPr>
          <w:rFonts w:ascii="Arial" w:hAnsi="Arial" w:cs="Arial"/>
          <w:sz w:val="22"/>
          <w:szCs w:val="22"/>
        </w:rPr>
        <w:t>omme parfaites ;</w:t>
      </w:r>
    </w:p>
    <w:p w:rsidR="008168BD" w:rsidRPr="00815550" w:rsidRDefault="00815550" w:rsidP="00815550">
      <w:pPr>
        <w:pStyle w:val="Paragraphedeliste"/>
        <w:numPr>
          <w:ilvl w:val="0"/>
          <w:numId w:val="10"/>
        </w:num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 w:rsidRPr="00815550">
        <w:rPr>
          <w:rFonts w:ascii="Arial" w:hAnsi="Arial" w:cs="Arial"/>
          <w:sz w:val="22"/>
          <w:szCs w:val="22"/>
        </w:rPr>
        <w:t>o</w:t>
      </w:r>
      <w:r w:rsidR="00B45C01" w:rsidRPr="00815550">
        <w:rPr>
          <w:rFonts w:ascii="Arial" w:hAnsi="Arial" w:cs="Arial"/>
          <w:sz w:val="22"/>
          <w:szCs w:val="22"/>
        </w:rPr>
        <w:t>n suppose</w:t>
      </w:r>
      <w:r w:rsidR="008168BD" w:rsidRPr="00815550">
        <w:rPr>
          <w:rFonts w:ascii="Arial" w:hAnsi="Arial" w:cs="Arial"/>
          <w:sz w:val="22"/>
          <w:szCs w:val="22"/>
        </w:rPr>
        <w:t xml:space="preserve"> que la remorque est à l’arrêt ;</w:t>
      </w:r>
    </w:p>
    <w:p w:rsidR="00867AA9" w:rsidRPr="00815550" w:rsidRDefault="00815550" w:rsidP="00815550">
      <w:pPr>
        <w:pStyle w:val="Paragraphedeliste"/>
        <w:numPr>
          <w:ilvl w:val="0"/>
          <w:numId w:val="10"/>
        </w:num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 w:rsidRPr="00815550">
        <w:rPr>
          <w:rFonts w:ascii="Arial" w:hAnsi="Arial" w:cs="Arial"/>
          <w:sz w:val="22"/>
          <w:szCs w:val="22"/>
        </w:rPr>
        <w:t>l</w:t>
      </w:r>
      <w:r w:rsidR="00867AA9" w:rsidRPr="00815550">
        <w:rPr>
          <w:rFonts w:ascii="Arial" w:hAnsi="Arial" w:cs="Arial"/>
          <w:sz w:val="22"/>
          <w:szCs w:val="22"/>
        </w:rPr>
        <w:t xml:space="preserve">a </w:t>
      </w:r>
      <w:r>
        <w:rPr>
          <w:rFonts w:ascii="Arial" w:hAnsi="Arial" w:cs="Arial"/>
          <w:sz w:val="22"/>
          <w:szCs w:val="22"/>
        </w:rPr>
        <w:t>masse maximum</w:t>
      </w:r>
      <w:r w:rsidR="00867AA9" w:rsidRPr="00815550">
        <w:rPr>
          <w:rFonts w:ascii="Arial" w:hAnsi="Arial" w:cs="Arial"/>
          <w:sz w:val="22"/>
          <w:szCs w:val="22"/>
        </w:rPr>
        <w:t xml:space="preserve"> d’un touret</w:t>
      </w:r>
      <w:r w:rsidR="008168BD" w:rsidRPr="00815550">
        <w:rPr>
          <w:rFonts w:ascii="Arial" w:hAnsi="Arial" w:cs="Arial"/>
          <w:sz w:val="22"/>
          <w:szCs w:val="22"/>
        </w:rPr>
        <w:t xml:space="preserve"> bobiné</w:t>
      </w:r>
      <w:r w:rsidR="00867AA9" w:rsidRPr="00815550">
        <w:rPr>
          <w:rFonts w:ascii="Arial" w:hAnsi="Arial" w:cs="Arial"/>
          <w:sz w:val="22"/>
          <w:szCs w:val="22"/>
        </w:rPr>
        <w:t xml:space="preserve"> de diamètre </w:t>
      </w:r>
      <w:r w:rsidR="00656F0A" w:rsidRPr="00815550">
        <w:rPr>
          <w:rFonts w:ascii="Arial" w:hAnsi="Arial" w:cs="Arial"/>
          <w:sz w:val="22"/>
          <w:szCs w:val="22"/>
        </w:rPr>
        <w:t>3400 mm</w:t>
      </w:r>
      <w:r w:rsidR="00867AA9" w:rsidRPr="00815550">
        <w:rPr>
          <w:rFonts w:ascii="Arial" w:hAnsi="Arial" w:cs="Arial"/>
          <w:sz w:val="22"/>
          <w:szCs w:val="22"/>
        </w:rPr>
        <w:t xml:space="preserve"> est de l’ordre de  </w:t>
      </w:r>
      <w:r w:rsidRPr="00815550">
        <w:rPr>
          <w:rFonts w:ascii="Arial" w:hAnsi="Arial" w:cs="Arial"/>
          <w:sz w:val="22"/>
          <w:szCs w:val="22"/>
        </w:rPr>
        <w:t>192</w:t>
      </w:r>
      <w:r w:rsidR="00656F0A" w:rsidRPr="00815550">
        <w:rPr>
          <w:rFonts w:ascii="Arial" w:hAnsi="Arial" w:cs="Arial"/>
          <w:sz w:val="22"/>
          <w:szCs w:val="22"/>
        </w:rPr>
        <w:t>00</w:t>
      </w:r>
      <w:r>
        <w:rPr>
          <w:rFonts w:ascii="Arial" w:hAnsi="Arial" w:cs="Arial"/>
          <w:sz w:val="22"/>
          <w:szCs w:val="22"/>
        </w:rPr>
        <w:t xml:space="preserve"> k</w:t>
      </w:r>
      <w:r w:rsidR="006354C0" w:rsidRPr="00815550">
        <w:rPr>
          <w:rFonts w:ascii="Arial" w:hAnsi="Arial" w:cs="Arial"/>
          <w:sz w:val="22"/>
          <w:szCs w:val="22"/>
        </w:rPr>
        <w:t>g ;</w:t>
      </w:r>
    </w:p>
    <w:p w:rsidR="006354C0" w:rsidRPr="00815550" w:rsidRDefault="00815550" w:rsidP="00815550">
      <w:pPr>
        <w:pStyle w:val="Paragraphedeliste"/>
        <w:numPr>
          <w:ilvl w:val="0"/>
          <w:numId w:val="10"/>
        </w:num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 w:rsidRPr="00815550">
        <w:rPr>
          <w:rFonts w:ascii="Arial" w:hAnsi="Arial" w:cs="Arial"/>
          <w:sz w:val="22"/>
          <w:szCs w:val="22"/>
        </w:rPr>
        <w:t>o</w:t>
      </w:r>
      <w:r w:rsidR="006354C0" w:rsidRPr="00815550">
        <w:rPr>
          <w:rFonts w:ascii="Arial" w:hAnsi="Arial" w:cs="Arial"/>
          <w:sz w:val="22"/>
          <w:szCs w:val="22"/>
        </w:rPr>
        <w:t xml:space="preserve">n prendra </w:t>
      </w:r>
      <w:r w:rsidR="006354C0" w:rsidRPr="00283038">
        <w:rPr>
          <w:rFonts w:ascii="Arial" w:hAnsi="Arial" w:cs="Arial"/>
          <w:sz w:val="22"/>
          <w:szCs w:val="22"/>
        </w:rPr>
        <w:t>9.8</w:t>
      </w:r>
      <w:r w:rsidRPr="00283038">
        <w:rPr>
          <w:rFonts w:ascii="Arial" w:hAnsi="Arial" w:cs="Arial"/>
          <w:sz w:val="22"/>
          <w:szCs w:val="22"/>
        </w:rPr>
        <w:t xml:space="preserve"> m</w:t>
      </w:r>
      <m:oMath>
        <m:r>
          <w:rPr>
            <w:rFonts w:ascii="Cambria Math" w:hAnsi="Cambria Math" w:cs="Arial"/>
            <w:sz w:val="22"/>
            <w:szCs w:val="22"/>
          </w:rPr>
          <m:t>∙</m:t>
        </m:r>
      </m:oMath>
      <w:r w:rsidR="006354C0" w:rsidRPr="00815550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  <w:vertAlign w:val="superscript"/>
        </w:rPr>
        <w:t>-</w:t>
      </w:r>
      <w:r w:rsidR="006354C0" w:rsidRPr="00815550">
        <w:rPr>
          <w:rFonts w:ascii="Arial" w:hAnsi="Arial" w:cs="Arial"/>
          <w:sz w:val="22"/>
          <w:szCs w:val="22"/>
        </w:rPr>
        <w:t>² pour</w:t>
      </w:r>
      <w:r w:rsidR="007548C1" w:rsidRPr="00815550">
        <w:rPr>
          <w:rFonts w:ascii="Arial" w:hAnsi="Arial" w:cs="Arial"/>
          <w:sz w:val="22"/>
          <w:szCs w:val="22"/>
        </w:rPr>
        <w:t xml:space="preserve"> l’accélération de la pesanteur ;</w:t>
      </w:r>
    </w:p>
    <w:p w:rsidR="00EC2753" w:rsidRPr="00815550" w:rsidRDefault="00815550" w:rsidP="00815550">
      <w:pPr>
        <w:pStyle w:val="Paragraphedeliste"/>
        <w:numPr>
          <w:ilvl w:val="0"/>
          <w:numId w:val="10"/>
        </w:num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 w:rsidRPr="00815550">
        <w:rPr>
          <w:rFonts w:ascii="Arial" w:hAnsi="Arial" w:cs="Arial"/>
          <w:sz w:val="22"/>
          <w:szCs w:val="22"/>
        </w:rPr>
        <w:t>l</w:t>
      </w:r>
      <w:r w:rsidR="00EC2753" w:rsidRPr="00815550">
        <w:rPr>
          <w:rFonts w:ascii="Arial" w:hAnsi="Arial" w:cs="Arial"/>
          <w:sz w:val="22"/>
          <w:szCs w:val="22"/>
        </w:rPr>
        <w:t>a masse du balancier est négligé</w:t>
      </w:r>
      <w:r>
        <w:rPr>
          <w:rFonts w:ascii="Arial" w:hAnsi="Arial" w:cs="Arial"/>
          <w:sz w:val="22"/>
          <w:szCs w:val="22"/>
        </w:rPr>
        <w:t>e</w:t>
      </w:r>
      <w:r w:rsidR="00EC2753" w:rsidRPr="00815550">
        <w:rPr>
          <w:rFonts w:ascii="Arial" w:hAnsi="Arial" w:cs="Arial"/>
          <w:sz w:val="22"/>
          <w:szCs w:val="22"/>
        </w:rPr>
        <w:t xml:space="preserve"> devant celui du touret</w:t>
      </w:r>
      <w:r w:rsidR="007548C1" w:rsidRPr="00815550">
        <w:rPr>
          <w:rFonts w:ascii="Arial" w:hAnsi="Arial" w:cs="Arial"/>
          <w:sz w:val="22"/>
          <w:szCs w:val="22"/>
        </w:rPr>
        <w:t>.</w:t>
      </w:r>
    </w:p>
    <w:p w:rsidR="00394945" w:rsidRDefault="00394945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394945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394945" w:rsidRPr="0095461D" w:rsidRDefault="00394945" w:rsidP="00394945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3.1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394945" w:rsidRDefault="00394945" w:rsidP="00394945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394945">
              <w:rPr>
                <w:rFonts w:ascii="Arial" w:hAnsi="Arial" w:cs="Arial"/>
                <w:sz w:val="22"/>
                <w:szCs w:val="22"/>
              </w:rPr>
              <w:t>Isoler le balancier</w:t>
            </w:r>
            <w:r w:rsidR="00815550">
              <w:rPr>
                <w:rFonts w:ascii="Arial" w:hAnsi="Arial" w:cs="Arial"/>
                <w:sz w:val="22"/>
                <w:szCs w:val="22"/>
              </w:rPr>
              <w:t xml:space="preserve"> et déterminer</w:t>
            </w:r>
            <w:r w:rsidR="00FC616F">
              <w:rPr>
                <w:rFonts w:ascii="Arial" w:hAnsi="Arial" w:cs="Arial"/>
                <w:sz w:val="22"/>
                <w:szCs w:val="22"/>
              </w:rPr>
              <w:t xml:space="preserve"> par</w:t>
            </w:r>
            <w:r w:rsidRPr="00394945">
              <w:rPr>
                <w:rFonts w:ascii="Arial" w:hAnsi="Arial" w:cs="Arial"/>
                <w:sz w:val="22"/>
                <w:szCs w:val="22"/>
              </w:rPr>
              <w:t xml:space="preserve"> méthode </w:t>
            </w:r>
            <w:r w:rsidR="00FC616F">
              <w:rPr>
                <w:rFonts w:ascii="Arial" w:hAnsi="Arial" w:cs="Arial"/>
                <w:sz w:val="22"/>
                <w:szCs w:val="22"/>
              </w:rPr>
              <w:t>graphique</w:t>
            </w:r>
            <w:r w:rsidRPr="00394945">
              <w:rPr>
                <w:rFonts w:ascii="Arial" w:hAnsi="Arial" w:cs="Arial"/>
                <w:sz w:val="22"/>
                <w:szCs w:val="22"/>
              </w:rPr>
              <w:t xml:space="preserve">, l’effort exercé en C par les 2 vérins sur le balancier dans la position donnée. </w:t>
            </w:r>
          </w:p>
          <w:p w:rsidR="00394945" w:rsidRPr="0095461D" w:rsidRDefault="00394945" w:rsidP="00394945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394945">
              <w:rPr>
                <w:rFonts w:ascii="Arial" w:hAnsi="Arial" w:cs="Arial"/>
                <w:sz w:val="22"/>
                <w:szCs w:val="22"/>
              </w:rPr>
              <w:t xml:space="preserve">Le touret de diamètre </w:t>
            </w:r>
            <w:r w:rsidRPr="00283038">
              <w:rPr>
                <w:rFonts w:ascii="Arial" w:hAnsi="Arial" w:cs="Arial"/>
                <w:sz w:val="22"/>
                <w:szCs w:val="22"/>
              </w:rPr>
              <w:t xml:space="preserve">3400 mm est ancré avec le balancier sur la position N°6. </w:t>
            </w:r>
          </w:p>
        </w:tc>
      </w:tr>
      <w:tr w:rsidR="00394945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394945" w:rsidRPr="00637297" w:rsidRDefault="00FC616F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7548C1">
              <w:rPr>
                <w:rFonts w:ascii="Arial" w:hAnsi="Arial" w:cs="Arial"/>
                <w:sz w:val="16"/>
                <w:szCs w:val="16"/>
              </w:rPr>
              <w:t xml:space="preserve">DT6, </w:t>
            </w:r>
            <w:r w:rsidR="00394945">
              <w:rPr>
                <w:rFonts w:ascii="Arial" w:hAnsi="Arial" w:cs="Arial"/>
                <w:sz w:val="16"/>
                <w:szCs w:val="16"/>
              </w:rPr>
              <w:t>DR3</w:t>
            </w:r>
          </w:p>
        </w:tc>
        <w:tc>
          <w:tcPr>
            <w:tcW w:w="8227" w:type="dxa"/>
            <w:vMerge/>
            <w:shd w:val="clear" w:color="auto" w:fill="auto"/>
          </w:tcPr>
          <w:p w:rsidR="00394945" w:rsidRPr="0095461D" w:rsidRDefault="00394945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015887" w:rsidRDefault="00015887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p w:rsidR="004579EB" w:rsidRDefault="00B242E6" w:rsidP="006C2430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 w:rsidR="00015887">
        <w:rPr>
          <w:rFonts w:ascii="Arial" w:hAnsi="Arial" w:cs="Arial"/>
          <w:sz w:val="22"/>
          <w:szCs w:val="22"/>
        </w:rPr>
        <w:t>Sachant que l’effort</w:t>
      </w:r>
      <w:r w:rsidR="00510457">
        <w:rPr>
          <w:rFonts w:ascii="Arial" w:hAnsi="Arial" w:cs="Arial"/>
          <w:sz w:val="22"/>
          <w:szCs w:val="22"/>
        </w:rPr>
        <w:t xml:space="preserve"> dans le vérin varie en fonction de l</w:t>
      </w:r>
      <w:r w:rsidR="004579EB">
        <w:rPr>
          <w:rFonts w:ascii="Arial" w:hAnsi="Arial" w:cs="Arial"/>
          <w:sz w:val="22"/>
          <w:szCs w:val="22"/>
        </w:rPr>
        <w:t>’angle</w:t>
      </w:r>
      <w:r w:rsidR="00510457">
        <w:rPr>
          <w:rFonts w:ascii="Arial" w:hAnsi="Arial" w:cs="Arial"/>
          <w:sz w:val="22"/>
          <w:szCs w:val="22"/>
        </w:rPr>
        <w:t xml:space="preserve"> du balancier</w:t>
      </w:r>
      <w:r w:rsidR="004579EB">
        <w:rPr>
          <w:rFonts w:ascii="Arial" w:hAnsi="Arial" w:cs="Arial"/>
          <w:sz w:val="22"/>
          <w:szCs w:val="22"/>
        </w:rPr>
        <w:t xml:space="preserve">, de la masse </w:t>
      </w:r>
      <w:r w:rsidR="0098090F">
        <w:rPr>
          <w:rFonts w:ascii="Arial" w:hAnsi="Arial" w:cs="Arial"/>
          <w:sz w:val="22"/>
          <w:szCs w:val="22"/>
        </w:rPr>
        <w:t xml:space="preserve">des tourets </w:t>
      </w:r>
      <w:r w:rsidR="004579EB">
        <w:rPr>
          <w:rFonts w:ascii="Arial" w:hAnsi="Arial" w:cs="Arial"/>
          <w:sz w:val="22"/>
          <w:szCs w:val="22"/>
        </w:rPr>
        <w:t>et de la position d</w:t>
      </w:r>
      <w:r w:rsidR="0098090F">
        <w:rPr>
          <w:rFonts w:ascii="Arial" w:hAnsi="Arial" w:cs="Arial"/>
          <w:sz w:val="22"/>
          <w:szCs w:val="22"/>
        </w:rPr>
        <w:t xml:space="preserve">es tourets </w:t>
      </w:r>
      <w:r w:rsidR="004579EB">
        <w:rPr>
          <w:rFonts w:ascii="Arial" w:hAnsi="Arial" w:cs="Arial"/>
          <w:sz w:val="22"/>
          <w:szCs w:val="22"/>
        </w:rPr>
        <w:t>sur l</w:t>
      </w:r>
      <w:r w:rsidR="00B57D53">
        <w:rPr>
          <w:rFonts w:ascii="Arial" w:hAnsi="Arial" w:cs="Arial"/>
          <w:sz w:val="22"/>
          <w:szCs w:val="22"/>
        </w:rPr>
        <w:t>e balancier</w:t>
      </w:r>
      <w:r w:rsidR="004579EB">
        <w:rPr>
          <w:rFonts w:ascii="Arial" w:hAnsi="Arial" w:cs="Arial"/>
          <w:sz w:val="22"/>
          <w:szCs w:val="22"/>
        </w:rPr>
        <w:t>, u</w:t>
      </w:r>
      <w:r w:rsidR="00510457">
        <w:rPr>
          <w:rFonts w:ascii="Arial" w:hAnsi="Arial" w:cs="Arial"/>
          <w:sz w:val="22"/>
          <w:szCs w:val="22"/>
        </w:rPr>
        <w:t>ne simulation numérique a permis de tracer l’évolution de cet effort</w:t>
      </w:r>
      <w:r w:rsidR="0098090F">
        <w:rPr>
          <w:rFonts w:ascii="Arial" w:hAnsi="Arial" w:cs="Arial"/>
          <w:sz w:val="22"/>
          <w:szCs w:val="22"/>
        </w:rPr>
        <w:t>.</w:t>
      </w:r>
      <w:r w:rsidR="004579EB">
        <w:rPr>
          <w:rFonts w:ascii="Arial" w:hAnsi="Arial" w:cs="Arial"/>
          <w:sz w:val="22"/>
          <w:szCs w:val="22"/>
        </w:rPr>
        <w:t xml:space="preserve"> </w:t>
      </w:r>
    </w:p>
    <w:p w:rsidR="005879CE" w:rsidRDefault="00B242E6" w:rsidP="00FC3EC3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394945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394945" w:rsidRPr="0095461D" w:rsidRDefault="00394945" w:rsidP="00394945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3.2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394945" w:rsidRPr="0095461D" w:rsidRDefault="00394945" w:rsidP="00394945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394945">
              <w:rPr>
                <w:rFonts w:ascii="Arial" w:hAnsi="Arial" w:cs="Arial"/>
                <w:sz w:val="22"/>
                <w:szCs w:val="22"/>
              </w:rPr>
              <w:t>Quelles sont les données d’entrée nécessaires au logiciel de calcul qui a permis de déterminer l’évolution de cet effort ?</w:t>
            </w:r>
          </w:p>
        </w:tc>
      </w:tr>
      <w:tr w:rsidR="00394945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394945" w:rsidRPr="00637297" w:rsidRDefault="00FC616F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394945">
              <w:rPr>
                <w:rFonts w:ascii="Arial" w:hAnsi="Arial" w:cs="Arial"/>
                <w:sz w:val="16"/>
                <w:szCs w:val="16"/>
              </w:rPr>
              <w:t>DT6</w:t>
            </w:r>
          </w:p>
        </w:tc>
        <w:tc>
          <w:tcPr>
            <w:tcW w:w="8227" w:type="dxa"/>
            <w:vMerge/>
            <w:shd w:val="clear" w:color="auto" w:fill="auto"/>
          </w:tcPr>
          <w:p w:rsidR="00394945" w:rsidRPr="0095461D" w:rsidRDefault="00394945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394945" w:rsidRDefault="00394945" w:rsidP="006C2430">
      <w:pPr>
        <w:tabs>
          <w:tab w:val="left" w:pos="6068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394945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394945" w:rsidRPr="0095461D" w:rsidRDefault="00394945" w:rsidP="00394945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3.3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394945" w:rsidRPr="00283038" w:rsidRDefault="00394945" w:rsidP="00A92608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283038">
              <w:rPr>
                <w:rFonts w:ascii="Arial" w:hAnsi="Arial" w:cs="Arial"/>
                <w:sz w:val="22"/>
                <w:szCs w:val="22"/>
              </w:rPr>
              <w:t xml:space="preserve">Repérer sur les courbes la valeur de l’effort correspondant </w:t>
            </w:r>
            <w:r w:rsidR="00A92608" w:rsidRPr="00283038">
              <w:rPr>
                <w:rFonts w:ascii="Arial" w:hAnsi="Arial" w:cs="Arial"/>
                <w:sz w:val="22"/>
                <w:szCs w:val="22"/>
              </w:rPr>
              <w:t>au</w:t>
            </w:r>
            <w:r w:rsidRPr="00283038">
              <w:rPr>
                <w:rFonts w:ascii="Arial" w:hAnsi="Arial" w:cs="Arial"/>
                <w:sz w:val="22"/>
                <w:szCs w:val="22"/>
              </w:rPr>
              <w:t xml:space="preserve"> chargement d’un touret ancré sur la position N°6 du balancier </w:t>
            </w:r>
            <w:r w:rsidR="00283038">
              <w:rPr>
                <w:rFonts w:ascii="Arial" w:hAnsi="Arial" w:cs="Arial"/>
                <w:sz w:val="22"/>
                <w:szCs w:val="22"/>
              </w:rPr>
              <w:t>(avec α=10</w:t>
            </w:r>
            <w:r w:rsidR="00A92608" w:rsidRPr="00283038">
              <w:rPr>
                <w:rFonts w:ascii="Arial" w:hAnsi="Arial" w:cs="Arial"/>
                <w:sz w:val="22"/>
                <w:szCs w:val="22"/>
              </w:rPr>
              <w:t xml:space="preserve">°) </w:t>
            </w:r>
            <w:r w:rsidRPr="00283038">
              <w:rPr>
                <w:rFonts w:ascii="Arial" w:hAnsi="Arial" w:cs="Arial"/>
                <w:sz w:val="22"/>
                <w:szCs w:val="22"/>
              </w:rPr>
              <w:t xml:space="preserve">et la comparer à celle de l’effort trouvée à la question </w:t>
            </w:r>
            <w:r w:rsidR="00A92608" w:rsidRPr="00283038">
              <w:rPr>
                <w:rFonts w:ascii="Arial" w:hAnsi="Arial" w:cs="Arial"/>
                <w:sz w:val="22"/>
                <w:szCs w:val="22"/>
              </w:rPr>
              <w:t>3.</w:t>
            </w:r>
            <w:r w:rsidRPr="00283038">
              <w:rPr>
                <w:rFonts w:ascii="Arial" w:hAnsi="Arial" w:cs="Arial"/>
                <w:sz w:val="22"/>
                <w:szCs w:val="22"/>
              </w:rPr>
              <w:t>1.</w:t>
            </w:r>
          </w:p>
        </w:tc>
      </w:tr>
      <w:tr w:rsidR="00394945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394945" w:rsidRPr="00637297" w:rsidRDefault="00FC616F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394945">
              <w:rPr>
                <w:rFonts w:ascii="Arial" w:hAnsi="Arial" w:cs="Arial"/>
                <w:sz w:val="16"/>
                <w:szCs w:val="16"/>
              </w:rPr>
              <w:t>DT6</w:t>
            </w:r>
            <w:r w:rsidR="00C91599">
              <w:rPr>
                <w:rFonts w:ascii="Arial" w:hAnsi="Arial" w:cs="Arial"/>
                <w:sz w:val="16"/>
                <w:szCs w:val="16"/>
              </w:rPr>
              <w:t>, DR4</w:t>
            </w:r>
          </w:p>
        </w:tc>
        <w:tc>
          <w:tcPr>
            <w:tcW w:w="8227" w:type="dxa"/>
            <w:vMerge/>
            <w:shd w:val="clear" w:color="auto" w:fill="auto"/>
          </w:tcPr>
          <w:p w:rsidR="00394945" w:rsidRPr="0095461D" w:rsidRDefault="00394945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FC616F" w:rsidRDefault="00B242E6" w:rsidP="006C2430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ab/>
      </w:r>
      <w:r w:rsidR="00510457">
        <w:rPr>
          <w:rFonts w:ascii="Arial" w:hAnsi="Arial" w:cs="Arial"/>
          <w:sz w:val="22"/>
          <w:szCs w:val="22"/>
        </w:rPr>
        <w:t xml:space="preserve"> </w:t>
      </w:r>
    </w:p>
    <w:p w:rsidR="00FC616F" w:rsidRDefault="00FC616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</w:p>
    <w:p w:rsidR="00394945" w:rsidRDefault="00394945" w:rsidP="006C2430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394945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394945" w:rsidRPr="0095461D" w:rsidRDefault="00394945" w:rsidP="00394945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3.4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394945" w:rsidRPr="0095461D" w:rsidRDefault="00394945" w:rsidP="00283038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Déterminer la valeur maximale de l’effort dans un vérin. </w:t>
            </w:r>
            <w:r w:rsidR="00283038">
              <w:rPr>
                <w:rFonts w:ascii="Arial" w:hAnsi="Arial" w:cs="Arial"/>
                <w:sz w:val="22"/>
                <w:szCs w:val="22"/>
              </w:rPr>
              <w:t>À</w:t>
            </w:r>
            <w:r>
              <w:rPr>
                <w:rFonts w:ascii="Arial" w:hAnsi="Arial" w:cs="Arial"/>
                <w:sz w:val="22"/>
                <w:szCs w:val="22"/>
              </w:rPr>
              <w:t xml:space="preserve"> quelle position correspond-elle (angle du balancier, position d’ancrage du touret) ?</w:t>
            </w:r>
          </w:p>
        </w:tc>
      </w:tr>
      <w:tr w:rsidR="00394945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394945" w:rsidRPr="00637297" w:rsidRDefault="00FC616F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394945">
              <w:rPr>
                <w:rFonts w:ascii="Arial" w:hAnsi="Arial" w:cs="Arial"/>
                <w:sz w:val="16"/>
                <w:szCs w:val="16"/>
              </w:rPr>
              <w:t>DT6</w:t>
            </w:r>
            <w:r w:rsidR="00C91599">
              <w:rPr>
                <w:rFonts w:ascii="Arial" w:hAnsi="Arial" w:cs="Arial"/>
                <w:sz w:val="16"/>
                <w:szCs w:val="16"/>
              </w:rPr>
              <w:t>, DR4</w:t>
            </w:r>
          </w:p>
        </w:tc>
        <w:tc>
          <w:tcPr>
            <w:tcW w:w="8227" w:type="dxa"/>
            <w:vMerge/>
            <w:shd w:val="clear" w:color="auto" w:fill="auto"/>
          </w:tcPr>
          <w:p w:rsidR="00394945" w:rsidRPr="0095461D" w:rsidRDefault="00394945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015887" w:rsidRDefault="00015887" w:rsidP="006C2430">
      <w:pPr>
        <w:tabs>
          <w:tab w:val="left" w:pos="426"/>
        </w:tabs>
        <w:jc w:val="both"/>
        <w:rPr>
          <w:rFonts w:ascii="Arial" w:hAnsi="Arial" w:cs="Arial"/>
          <w:sz w:val="22"/>
          <w:szCs w:val="22"/>
        </w:rPr>
      </w:pPr>
    </w:p>
    <w:tbl>
      <w:tblPr>
        <w:tblW w:w="1006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8227"/>
      </w:tblGrid>
      <w:tr w:rsidR="00394945" w:rsidRPr="0095461D" w:rsidTr="00704659">
        <w:trPr>
          <w:trHeight w:val="299"/>
        </w:trPr>
        <w:tc>
          <w:tcPr>
            <w:tcW w:w="1838" w:type="dxa"/>
            <w:shd w:val="clear" w:color="auto" w:fill="auto"/>
          </w:tcPr>
          <w:p w:rsidR="00394945" w:rsidRPr="0095461D" w:rsidRDefault="00394945" w:rsidP="00394945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Question 3.5</w:t>
            </w:r>
            <w:r w:rsidRPr="0095461D">
              <w:rPr>
                <w:rFonts w:ascii="Arial" w:hAnsi="Arial" w:cs="Arial"/>
                <w:b/>
                <w:sz w:val="22"/>
                <w:szCs w:val="22"/>
              </w:rPr>
              <w:t> :</w:t>
            </w:r>
          </w:p>
        </w:tc>
        <w:tc>
          <w:tcPr>
            <w:tcW w:w="8227" w:type="dxa"/>
            <w:vMerge w:val="restart"/>
            <w:shd w:val="clear" w:color="auto" w:fill="auto"/>
          </w:tcPr>
          <w:p w:rsidR="00394945" w:rsidRPr="00283038" w:rsidRDefault="00394945" w:rsidP="00394945">
            <w:pPr>
              <w:tabs>
                <w:tab w:val="left" w:pos="426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283038">
              <w:rPr>
                <w:rFonts w:ascii="Arial" w:hAnsi="Arial" w:cs="Arial"/>
                <w:sz w:val="22"/>
                <w:szCs w:val="22"/>
              </w:rPr>
              <w:t xml:space="preserve">Choisir un vérin pouvant convenir sachant que la pression disponible est de l’ordre de 180 bars. On considère que la course du vérin est de l’ordre de 235 </w:t>
            </w:r>
            <w:proofErr w:type="spellStart"/>
            <w:r w:rsidR="00FC3EC3" w:rsidRPr="00283038">
              <w:rPr>
                <w:rFonts w:ascii="Arial" w:hAnsi="Arial" w:cs="Arial"/>
                <w:sz w:val="22"/>
                <w:szCs w:val="22"/>
              </w:rPr>
              <w:t>mm.</w:t>
            </w:r>
            <w:proofErr w:type="spellEnd"/>
            <w:r w:rsidRPr="00283038">
              <w:rPr>
                <w:rFonts w:ascii="Arial" w:hAnsi="Arial" w:cs="Arial"/>
                <w:sz w:val="22"/>
                <w:szCs w:val="22"/>
              </w:rPr>
              <w:t xml:space="preserve"> Indiquer la référence du vérin choisi.</w:t>
            </w:r>
          </w:p>
        </w:tc>
      </w:tr>
      <w:tr w:rsidR="00394945" w:rsidRPr="0095461D" w:rsidTr="00704659">
        <w:trPr>
          <w:trHeight w:val="44"/>
        </w:trPr>
        <w:tc>
          <w:tcPr>
            <w:tcW w:w="1838" w:type="dxa"/>
            <w:shd w:val="clear" w:color="auto" w:fill="auto"/>
          </w:tcPr>
          <w:p w:rsidR="00394945" w:rsidRPr="00637297" w:rsidRDefault="00FC616F" w:rsidP="0006563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Voir </w:t>
            </w:r>
            <w:r w:rsidR="00394945">
              <w:rPr>
                <w:rFonts w:ascii="Arial" w:hAnsi="Arial" w:cs="Arial"/>
                <w:sz w:val="16"/>
                <w:szCs w:val="16"/>
              </w:rPr>
              <w:t>DT7</w:t>
            </w:r>
          </w:p>
        </w:tc>
        <w:tc>
          <w:tcPr>
            <w:tcW w:w="8227" w:type="dxa"/>
            <w:vMerge/>
            <w:shd w:val="clear" w:color="auto" w:fill="auto"/>
          </w:tcPr>
          <w:p w:rsidR="00394945" w:rsidRPr="0095461D" w:rsidRDefault="00394945" w:rsidP="0006563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976A52" w:rsidRDefault="00976A52" w:rsidP="00976A52">
      <w:pPr>
        <w:jc w:val="both"/>
        <w:rPr>
          <w:rFonts w:ascii="Arial" w:hAnsi="Arial" w:cs="Arial"/>
          <w:b/>
          <w:sz w:val="22"/>
          <w:szCs w:val="22"/>
        </w:rPr>
      </w:pPr>
    </w:p>
    <w:p w:rsidR="00283038" w:rsidRDefault="00283038" w:rsidP="00976A52">
      <w:pPr>
        <w:jc w:val="both"/>
        <w:rPr>
          <w:rFonts w:ascii="Arial" w:hAnsi="Arial" w:cs="Arial"/>
          <w:b/>
          <w:sz w:val="22"/>
          <w:szCs w:val="22"/>
        </w:rPr>
      </w:pPr>
    </w:p>
    <w:p w:rsidR="00283038" w:rsidRPr="00283038" w:rsidRDefault="00283038" w:rsidP="00283038">
      <w:pPr>
        <w:rPr>
          <w:rFonts w:ascii="Arial" w:hAnsi="Arial" w:cs="Arial"/>
          <w:sz w:val="22"/>
          <w:szCs w:val="22"/>
        </w:rPr>
      </w:pPr>
    </w:p>
    <w:p w:rsidR="00283038" w:rsidRPr="00283038" w:rsidRDefault="00283038" w:rsidP="00283038">
      <w:pPr>
        <w:rPr>
          <w:rFonts w:ascii="Arial" w:hAnsi="Arial" w:cs="Arial"/>
          <w:sz w:val="22"/>
          <w:szCs w:val="22"/>
        </w:rPr>
      </w:pPr>
    </w:p>
    <w:p w:rsidR="00283038" w:rsidRPr="00283038" w:rsidRDefault="00283038" w:rsidP="00283038">
      <w:pPr>
        <w:rPr>
          <w:rFonts w:ascii="Arial" w:hAnsi="Arial" w:cs="Arial"/>
          <w:sz w:val="22"/>
          <w:szCs w:val="22"/>
        </w:rPr>
      </w:pPr>
    </w:p>
    <w:p w:rsidR="00283038" w:rsidRPr="00283038" w:rsidRDefault="00283038" w:rsidP="00283038">
      <w:pPr>
        <w:rPr>
          <w:rFonts w:ascii="Arial" w:hAnsi="Arial" w:cs="Arial"/>
          <w:sz w:val="22"/>
          <w:szCs w:val="22"/>
        </w:rPr>
      </w:pPr>
    </w:p>
    <w:p w:rsidR="00283038" w:rsidRPr="00283038" w:rsidRDefault="00283038" w:rsidP="00283038">
      <w:pPr>
        <w:rPr>
          <w:rFonts w:ascii="Arial" w:hAnsi="Arial" w:cs="Arial"/>
          <w:sz w:val="22"/>
          <w:szCs w:val="22"/>
        </w:rPr>
      </w:pPr>
    </w:p>
    <w:p w:rsidR="00283038" w:rsidRPr="00283038" w:rsidRDefault="00283038" w:rsidP="00283038">
      <w:pPr>
        <w:rPr>
          <w:rFonts w:ascii="Arial" w:hAnsi="Arial" w:cs="Arial"/>
          <w:sz w:val="22"/>
          <w:szCs w:val="22"/>
        </w:rPr>
      </w:pPr>
    </w:p>
    <w:p w:rsidR="00283038" w:rsidRPr="00283038" w:rsidRDefault="00283038" w:rsidP="00283038">
      <w:pPr>
        <w:rPr>
          <w:rFonts w:ascii="Arial" w:hAnsi="Arial" w:cs="Arial"/>
          <w:sz w:val="22"/>
          <w:szCs w:val="22"/>
        </w:rPr>
      </w:pPr>
    </w:p>
    <w:p w:rsidR="00283038" w:rsidRPr="00283038" w:rsidRDefault="00283038" w:rsidP="00283038">
      <w:pPr>
        <w:rPr>
          <w:rFonts w:ascii="Arial" w:hAnsi="Arial" w:cs="Arial"/>
          <w:sz w:val="22"/>
          <w:szCs w:val="22"/>
        </w:rPr>
      </w:pPr>
    </w:p>
    <w:p w:rsidR="00283038" w:rsidRPr="00283038" w:rsidRDefault="00283038" w:rsidP="00283038">
      <w:pPr>
        <w:rPr>
          <w:rFonts w:ascii="Arial" w:hAnsi="Arial" w:cs="Arial"/>
          <w:sz w:val="22"/>
          <w:szCs w:val="22"/>
        </w:rPr>
      </w:pPr>
    </w:p>
    <w:p w:rsidR="00283038" w:rsidRDefault="00283038" w:rsidP="00283038">
      <w:pPr>
        <w:rPr>
          <w:rFonts w:ascii="Arial" w:hAnsi="Arial" w:cs="Arial"/>
          <w:sz w:val="22"/>
          <w:szCs w:val="22"/>
        </w:rPr>
      </w:pPr>
    </w:p>
    <w:p w:rsidR="000828ED" w:rsidRPr="00283038" w:rsidRDefault="00283038" w:rsidP="00283038">
      <w:pPr>
        <w:tabs>
          <w:tab w:val="left" w:pos="8976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sectPr w:rsidR="000828ED" w:rsidRPr="00283038" w:rsidSect="00D40461">
      <w:footerReference w:type="default" r:id="rId10"/>
      <w:footerReference w:type="first" r:id="rId11"/>
      <w:pgSz w:w="11906" w:h="16838" w:code="9"/>
      <w:pgMar w:top="907" w:right="907" w:bottom="907" w:left="907" w:header="720" w:footer="227" w:gutter="0"/>
      <w:pgNumType w:start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C52B9" w:rsidRDefault="006C52B9">
      <w:r>
        <w:separator/>
      </w:r>
    </w:p>
  </w:endnote>
  <w:endnote w:type="continuationSeparator" w:id="0">
    <w:p w:rsidR="006C52B9" w:rsidRDefault="006C52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7D5FB32B-C17C-4C04-8D2A-575701A93D0C}"/>
    <w:embedBold r:id="rId2" w:fontKey="{7E9E580E-A704-4DF7-A91B-79A1665C252F}"/>
    <w:embedItalic r:id="rId3" w:fontKey="{9F4CBB3A-EC2E-46FC-9F14-CDA65D6A3568}"/>
    <w:embedBoldItalic r:id="rId4" w:fontKey="{4397FA8E-E77F-4EB1-B16F-44EB973CE76A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  <w:embedItalic r:id="rId5" w:subsetted="1" w:fontKey="{80D2BC98-229B-40C0-BC94-AE0862671522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065" w:type="dxa"/>
      <w:tblInd w:w="-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024"/>
      <w:gridCol w:w="3198"/>
      <w:gridCol w:w="1843"/>
    </w:tblGrid>
    <w:tr w:rsidR="00A33E81" w:rsidTr="00927988">
      <w:trPr>
        <w:cantSplit/>
        <w:trHeight w:val="416"/>
      </w:trPr>
      <w:tc>
        <w:tcPr>
          <w:tcW w:w="8222" w:type="dxa"/>
          <w:gridSpan w:val="2"/>
          <w:vAlign w:val="center"/>
        </w:tcPr>
        <w:p w:rsidR="00A33E81" w:rsidRPr="00A201EA" w:rsidRDefault="00A33E81">
          <w:pPr>
            <w:pStyle w:val="En-tte"/>
            <w:tabs>
              <w:tab w:val="clear" w:pos="4536"/>
              <w:tab w:val="clear" w:pos="9072"/>
            </w:tabs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>BTS</w:t>
          </w:r>
          <w:r>
            <w:rPr>
              <w:rFonts w:ascii="Arial" w:hAnsi="Arial" w:cs="Arial"/>
            </w:rPr>
            <w:t xml:space="preserve"> : </w:t>
          </w:r>
          <w:r w:rsidRPr="00A201EA">
            <w:rPr>
              <w:rFonts w:ascii="Arial" w:hAnsi="Arial" w:cs="Arial"/>
            </w:rPr>
            <w:t xml:space="preserve"> </w:t>
          </w:r>
          <w:r>
            <w:rPr>
              <w:rFonts w:ascii="Arial" w:hAnsi="Arial" w:cs="Arial"/>
            </w:rPr>
            <w:t xml:space="preserve"> CONCEPTION et  REALISATION de CARROSSERIES</w:t>
          </w:r>
        </w:p>
      </w:tc>
      <w:tc>
        <w:tcPr>
          <w:tcW w:w="1843" w:type="dxa"/>
          <w:vAlign w:val="center"/>
        </w:tcPr>
        <w:p w:rsidR="00A33E81" w:rsidRPr="00A201EA" w:rsidRDefault="00A33E81" w:rsidP="00283038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>Session 20</w:t>
          </w:r>
          <w:r w:rsidR="00927988">
            <w:rPr>
              <w:rFonts w:ascii="Arial" w:hAnsi="Arial" w:cs="Arial"/>
            </w:rPr>
            <w:t>16</w:t>
          </w:r>
        </w:p>
      </w:tc>
    </w:tr>
    <w:tr w:rsidR="00A33E81" w:rsidTr="004F4AEC">
      <w:trPr>
        <w:cantSplit/>
        <w:trHeight w:val="302"/>
      </w:trPr>
      <w:tc>
        <w:tcPr>
          <w:tcW w:w="5024" w:type="dxa"/>
        </w:tcPr>
        <w:p w:rsidR="00A33E81" w:rsidRPr="00556B20" w:rsidRDefault="00A33E81" w:rsidP="003B3B65">
          <w:pPr>
            <w:autoSpaceDE w:val="0"/>
            <w:autoSpaceDN w:val="0"/>
            <w:adjustRightInd w:val="0"/>
            <w:rPr>
              <w:rFonts w:ascii="Arial" w:hAnsi="Arial" w:cs="Arial"/>
              <w:b/>
              <w:bCs/>
            </w:rPr>
          </w:pPr>
          <w:r w:rsidRPr="00556B20">
            <w:rPr>
              <w:rFonts w:ascii="Arial" w:hAnsi="Arial" w:cs="Arial"/>
            </w:rPr>
            <w:t xml:space="preserve">Nom de l’épreuve : </w:t>
          </w:r>
          <w:r w:rsidRPr="00556B20">
            <w:rPr>
              <w:rFonts w:ascii="Arial" w:hAnsi="Arial" w:cs="Arial"/>
              <w:b/>
              <w:bCs/>
            </w:rPr>
            <w:t>Conception préliminaire</w:t>
          </w:r>
        </w:p>
        <w:p w:rsidR="00A33E81" w:rsidRPr="00A201EA" w:rsidRDefault="00A33E81" w:rsidP="003B3B65">
          <w:pPr>
            <w:rPr>
              <w:rFonts w:ascii="Arial" w:hAnsi="Arial" w:cs="Arial"/>
            </w:rPr>
          </w:pPr>
          <w:r w:rsidRPr="00556B20">
            <w:rPr>
              <w:rFonts w:ascii="Arial" w:hAnsi="Arial" w:cs="Arial"/>
              <w:b/>
              <w:bCs/>
            </w:rPr>
            <w:t>de produits carrossés</w:t>
          </w:r>
        </w:p>
      </w:tc>
      <w:tc>
        <w:tcPr>
          <w:tcW w:w="3198" w:type="dxa"/>
          <w:vAlign w:val="center"/>
        </w:tcPr>
        <w:p w:rsidR="00A33E81" w:rsidRPr="00A201EA" w:rsidRDefault="00A33E81">
          <w:pPr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 xml:space="preserve">Code : </w:t>
          </w:r>
          <w:r w:rsidR="00927988">
            <w:rPr>
              <w:rFonts w:ascii="Arial" w:hAnsi="Arial" w:cs="Arial"/>
            </w:rPr>
            <w:t xml:space="preserve">    CRE4CPC</w:t>
          </w:r>
        </w:p>
      </w:tc>
      <w:tc>
        <w:tcPr>
          <w:tcW w:w="1843" w:type="dxa"/>
          <w:vAlign w:val="center"/>
        </w:tcPr>
        <w:p w:rsidR="004F50A3" w:rsidRPr="00A201EA" w:rsidRDefault="004E146B" w:rsidP="004F4AEC">
          <w:pPr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  <w:color w:val="000000"/>
            </w:rPr>
            <w:t>DS</w:t>
          </w:r>
          <w:r w:rsidR="00A35FEF" w:rsidRPr="00A35FEF">
            <w:rPr>
              <w:rFonts w:ascii="Arial" w:hAnsi="Arial" w:cs="Arial"/>
              <w:color w:val="000000"/>
            </w:rPr>
            <w:fldChar w:fldCharType="begin"/>
          </w:r>
          <w:r w:rsidR="00A35FEF" w:rsidRPr="00A35FEF">
            <w:rPr>
              <w:rFonts w:ascii="Arial" w:hAnsi="Arial" w:cs="Arial"/>
              <w:color w:val="000000"/>
            </w:rPr>
            <w:instrText xml:space="preserve"> PAGE   \* MERGEFORMAT </w:instrText>
          </w:r>
          <w:r w:rsidR="00A35FEF" w:rsidRPr="00A35FEF">
            <w:rPr>
              <w:rFonts w:ascii="Arial" w:hAnsi="Arial" w:cs="Arial"/>
              <w:color w:val="000000"/>
            </w:rPr>
            <w:fldChar w:fldCharType="separate"/>
          </w:r>
          <w:r w:rsidR="000929C9">
            <w:rPr>
              <w:rFonts w:ascii="Arial" w:hAnsi="Arial" w:cs="Arial"/>
              <w:noProof/>
              <w:color w:val="000000"/>
            </w:rPr>
            <w:t>4</w:t>
          </w:r>
          <w:r w:rsidR="00A35FEF" w:rsidRPr="00A35FEF">
            <w:rPr>
              <w:rFonts w:ascii="Arial" w:hAnsi="Arial" w:cs="Arial"/>
              <w:color w:val="000000"/>
            </w:rPr>
            <w:fldChar w:fldCharType="end"/>
          </w:r>
        </w:p>
      </w:tc>
    </w:tr>
  </w:tbl>
  <w:p w:rsidR="00A33E81" w:rsidRDefault="00A33E81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065" w:type="dxa"/>
      <w:tblInd w:w="-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024"/>
      <w:gridCol w:w="3198"/>
      <w:gridCol w:w="1843"/>
    </w:tblGrid>
    <w:tr w:rsidR="00D40461" w:rsidTr="00706F80">
      <w:trPr>
        <w:cantSplit/>
        <w:trHeight w:val="416"/>
      </w:trPr>
      <w:tc>
        <w:tcPr>
          <w:tcW w:w="8222" w:type="dxa"/>
          <w:gridSpan w:val="2"/>
          <w:vAlign w:val="center"/>
        </w:tcPr>
        <w:p w:rsidR="00D40461" w:rsidRPr="00A201EA" w:rsidRDefault="00D40461" w:rsidP="00D40461">
          <w:pPr>
            <w:pStyle w:val="En-tte"/>
            <w:tabs>
              <w:tab w:val="clear" w:pos="4536"/>
              <w:tab w:val="clear" w:pos="9072"/>
            </w:tabs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>BTS</w:t>
          </w:r>
          <w:r>
            <w:rPr>
              <w:rFonts w:ascii="Arial" w:hAnsi="Arial" w:cs="Arial"/>
            </w:rPr>
            <w:t xml:space="preserve"> : </w:t>
          </w:r>
          <w:r w:rsidRPr="00A201EA">
            <w:rPr>
              <w:rFonts w:ascii="Arial" w:hAnsi="Arial" w:cs="Arial"/>
            </w:rPr>
            <w:t xml:space="preserve"> </w:t>
          </w:r>
          <w:r>
            <w:rPr>
              <w:rFonts w:ascii="Arial" w:hAnsi="Arial" w:cs="Arial"/>
            </w:rPr>
            <w:t xml:space="preserve"> CONCEPTION et  REALISATION de CARROSSERIES</w:t>
          </w:r>
        </w:p>
      </w:tc>
      <w:tc>
        <w:tcPr>
          <w:tcW w:w="1843" w:type="dxa"/>
          <w:vAlign w:val="center"/>
        </w:tcPr>
        <w:p w:rsidR="00D40461" w:rsidRPr="00A201EA" w:rsidRDefault="00D40461" w:rsidP="00D40461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>Session 20</w:t>
          </w:r>
          <w:r>
            <w:rPr>
              <w:rFonts w:ascii="Arial" w:hAnsi="Arial" w:cs="Arial"/>
            </w:rPr>
            <w:t>16</w:t>
          </w:r>
        </w:p>
      </w:tc>
    </w:tr>
    <w:tr w:rsidR="00D40461" w:rsidTr="00706F80">
      <w:trPr>
        <w:cantSplit/>
        <w:trHeight w:val="302"/>
      </w:trPr>
      <w:tc>
        <w:tcPr>
          <w:tcW w:w="5024" w:type="dxa"/>
        </w:tcPr>
        <w:p w:rsidR="00D40461" w:rsidRPr="00556B20" w:rsidRDefault="00D40461" w:rsidP="00D40461">
          <w:pPr>
            <w:autoSpaceDE w:val="0"/>
            <w:autoSpaceDN w:val="0"/>
            <w:adjustRightInd w:val="0"/>
            <w:rPr>
              <w:rFonts w:ascii="Arial" w:hAnsi="Arial" w:cs="Arial"/>
              <w:b/>
              <w:bCs/>
            </w:rPr>
          </w:pPr>
          <w:r w:rsidRPr="00556B20">
            <w:rPr>
              <w:rFonts w:ascii="Arial" w:hAnsi="Arial" w:cs="Arial"/>
            </w:rPr>
            <w:t xml:space="preserve">Nom de l’épreuve : </w:t>
          </w:r>
          <w:r w:rsidRPr="00556B20">
            <w:rPr>
              <w:rFonts w:ascii="Arial" w:hAnsi="Arial" w:cs="Arial"/>
              <w:b/>
              <w:bCs/>
            </w:rPr>
            <w:t>Conception préliminaire</w:t>
          </w:r>
        </w:p>
        <w:p w:rsidR="00D40461" w:rsidRPr="00A201EA" w:rsidRDefault="00D40461" w:rsidP="00D40461">
          <w:pPr>
            <w:rPr>
              <w:rFonts w:ascii="Arial" w:hAnsi="Arial" w:cs="Arial"/>
            </w:rPr>
          </w:pPr>
          <w:r w:rsidRPr="00556B20">
            <w:rPr>
              <w:rFonts w:ascii="Arial" w:hAnsi="Arial" w:cs="Arial"/>
              <w:b/>
              <w:bCs/>
            </w:rPr>
            <w:t>de produits carrossés</w:t>
          </w:r>
        </w:p>
      </w:tc>
      <w:tc>
        <w:tcPr>
          <w:tcW w:w="3198" w:type="dxa"/>
          <w:vAlign w:val="center"/>
        </w:tcPr>
        <w:p w:rsidR="00D40461" w:rsidRPr="00A201EA" w:rsidRDefault="00D40461" w:rsidP="00D40461">
          <w:pPr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 xml:space="preserve">Code : </w:t>
          </w:r>
          <w:r>
            <w:rPr>
              <w:rFonts w:ascii="Arial" w:hAnsi="Arial" w:cs="Arial"/>
            </w:rPr>
            <w:t xml:space="preserve">    CRE4CPC</w:t>
          </w:r>
        </w:p>
      </w:tc>
      <w:tc>
        <w:tcPr>
          <w:tcW w:w="1843" w:type="dxa"/>
          <w:vAlign w:val="center"/>
        </w:tcPr>
        <w:p w:rsidR="00D40461" w:rsidRPr="00A201EA" w:rsidRDefault="00D40461" w:rsidP="00D40461">
          <w:pPr>
            <w:jc w:val="center"/>
            <w:rPr>
              <w:rFonts w:ascii="Arial" w:hAnsi="Arial" w:cs="Arial"/>
            </w:rPr>
          </w:pPr>
        </w:p>
      </w:tc>
    </w:tr>
  </w:tbl>
  <w:p w:rsidR="00D40461" w:rsidRDefault="00D40461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C52B9" w:rsidRDefault="006C52B9">
      <w:r>
        <w:separator/>
      </w:r>
    </w:p>
  </w:footnote>
  <w:footnote w:type="continuationSeparator" w:id="0">
    <w:p w:rsidR="006C52B9" w:rsidRDefault="006C52B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3E1817"/>
    <w:multiLevelType w:val="hybridMultilevel"/>
    <w:tmpl w:val="624C6F42"/>
    <w:lvl w:ilvl="0" w:tplc="64C6575C">
      <w:numFmt w:val="bullet"/>
      <w:lvlText w:val=""/>
      <w:lvlJc w:val="left"/>
      <w:pPr>
        <w:ind w:left="786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F814790"/>
    <w:multiLevelType w:val="hybridMultilevel"/>
    <w:tmpl w:val="22E40C5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824EE8"/>
    <w:multiLevelType w:val="hybridMultilevel"/>
    <w:tmpl w:val="ECA075EA"/>
    <w:lvl w:ilvl="0" w:tplc="64C6575C">
      <w:numFmt w:val="bullet"/>
      <w:lvlText w:val=""/>
      <w:lvlJc w:val="left"/>
      <w:pPr>
        <w:ind w:left="786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2317620E"/>
    <w:multiLevelType w:val="hybridMultilevel"/>
    <w:tmpl w:val="D536FF50"/>
    <w:lvl w:ilvl="0" w:tplc="143A6A9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C37A50"/>
    <w:multiLevelType w:val="hybridMultilevel"/>
    <w:tmpl w:val="6908BB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9C10403"/>
    <w:multiLevelType w:val="hybridMultilevel"/>
    <w:tmpl w:val="9FF2A72A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A51118B"/>
    <w:multiLevelType w:val="hybridMultilevel"/>
    <w:tmpl w:val="946A4D60"/>
    <w:lvl w:ilvl="0" w:tplc="E4C8712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85229F0"/>
    <w:multiLevelType w:val="hybridMultilevel"/>
    <w:tmpl w:val="509CE198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86A5757"/>
    <w:multiLevelType w:val="hybridMultilevel"/>
    <w:tmpl w:val="BD143F56"/>
    <w:lvl w:ilvl="0" w:tplc="64C6575C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5D55C3A"/>
    <w:multiLevelType w:val="hybridMultilevel"/>
    <w:tmpl w:val="5BE82E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B177AC3"/>
    <w:multiLevelType w:val="hybridMultilevel"/>
    <w:tmpl w:val="D91469F4"/>
    <w:lvl w:ilvl="0" w:tplc="040C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7"/>
  </w:num>
  <w:num w:numId="5">
    <w:abstractNumId w:val="9"/>
  </w:num>
  <w:num w:numId="6">
    <w:abstractNumId w:val="6"/>
  </w:num>
  <w:num w:numId="7">
    <w:abstractNumId w:val="10"/>
  </w:num>
  <w:num w:numId="8">
    <w:abstractNumId w:val="2"/>
  </w:num>
  <w:num w:numId="9">
    <w:abstractNumId w:val="0"/>
  </w:num>
  <w:num w:numId="10">
    <w:abstractNumId w:val="8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TrueTypeFonts/>
  <w:embedSystemFonts/>
  <w:saveSubset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4599"/>
    <w:rsid w:val="000122B0"/>
    <w:rsid w:val="000140B8"/>
    <w:rsid w:val="000143D7"/>
    <w:rsid w:val="00015887"/>
    <w:rsid w:val="00015EB3"/>
    <w:rsid w:val="0002219C"/>
    <w:rsid w:val="000251CF"/>
    <w:rsid w:val="0002540E"/>
    <w:rsid w:val="0002716C"/>
    <w:rsid w:val="00027B47"/>
    <w:rsid w:val="00033A00"/>
    <w:rsid w:val="00033DDB"/>
    <w:rsid w:val="00035E33"/>
    <w:rsid w:val="00037F2E"/>
    <w:rsid w:val="0006062F"/>
    <w:rsid w:val="000702D2"/>
    <w:rsid w:val="0007255B"/>
    <w:rsid w:val="000736B4"/>
    <w:rsid w:val="00080CB1"/>
    <w:rsid w:val="000828ED"/>
    <w:rsid w:val="00083AA2"/>
    <w:rsid w:val="00087162"/>
    <w:rsid w:val="000929C9"/>
    <w:rsid w:val="00094396"/>
    <w:rsid w:val="00095BE1"/>
    <w:rsid w:val="000A30AD"/>
    <w:rsid w:val="000B5489"/>
    <w:rsid w:val="000B72CD"/>
    <w:rsid w:val="000C46F1"/>
    <w:rsid w:val="000D0BAF"/>
    <w:rsid w:val="000D2326"/>
    <w:rsid w:val="000D61B1"/>
    <w:rsid w:val="000E5E6F"/>
    <w:rsid w:val="000E671E"/>
    <w:rsid w:val="000F2A72"/>
    <w:rsid w:val="000F38EB"/>
    <w:rsid w:val="000F4A38"/>
    <w:rsid w:val="001041DC"/>
    <w:rsid w:val="001168C5"/>
    <w:rsid w:val="001250E9"/>
    <w:rsid w:val="00125172"/>
    <w:rsid w:val="00131735"/>
    <w:rsid w:val="00131AFB"/>
    <w:rsid w:val="001355CC"/>
    <w:rsid w:val="001411E8"/>
    <w:rsid w:val="00145FBD"/>
    <w:rsid w:val="001522BE"/>
    <w:rsid w:val="00153C3C"/>
    <w:rsid w:val="00154657"/>
    <w:rsid w:val="001567D2"/>
    <w:rsid w:val="001607C3"/>
    <w:rsid w:val="00166190"/>
    <w:rsid w:val="00167967"/>
    <w:rsid w:val="001703C2"/>
    <w:rsid w:val="001822E5"/>
    <w:rsid w:val="00182C91"/>
    <w:rsid w:val="001846CF"/>
    <w:rsid w:val="001869D1"/>
    <w:rsid w:val="0018778D"/>
    <w:rsid w:val="0019183E"/>
    <w:rsid w:val="00193161"/>
    <w:rsid w:val="001A0558"/>
    <w:rsid w:val="001A1FA4"/>
    <w:rsid w:val="001A6870"/>
    <w:rsid w:val="001A708C"/>
    <w:rsid w:val="001A7F89"/>
    <w:rsid w:val="001B022F"/>
    <w:rsid w:val="001B0A1C"/>
    <w:rsid w:val="001B2767"/>
    <w:rsid w:val="001D2C89"/>
    <w:rsid w:val="001D6D79"/>
    <w:rsid w:val="001D6F3E"/>
    <w:rsid w:val="001E1A47"/>
    <w:rsid w:val="001E23B7"/>
    <w:rsid w:val="00202752"/>
    <w:rsid w:val="002120B7"/>
    <w:rsid w:val="00214EAD"/>
    <w:rsid w:val="00215786"/>
    <w:rsid w:val="00233AD0"/>
    <w:rsid w:val="002340D0"/>
    <w:rsid w:val="00247B41"/>
    <w:rsid w:val="002518C1"/>
    <w:rsid w:val="00251BBF"/>
    <w:rsid w:val="00257363"/>
    <w:rsid w:val="00262490"/>
    <w:rsid w:val="00264EC3"/>
    <w:rsid w:val="00271C13"/>
    <w:rsid w:val="00272080"/>
    <w:rsid w:val="00272C15"/>
    <w:rsid w:val="002745CF"/>
    <w:rsid w:val="00283038"/>
    <w:rsid w:val="00283C08"/>
    <w:rsid w:val="00286FE6"/>
    <w:rsid w:val="00290D75"/>
    <w:rsid w:val="00291B58"/>
    <w:rsid w:val="002A0D47"/>
    <w:rsid w:val="002A2E8B"/>
    <w:rsid w:val="002A30EB"/>
    <w:rsid w:val="002A3EC1"/>
    <w:rsid w:val="002B0A18"/>
    <w:rsid w:val="002B45BE"/>
    <w:rsid w:val="002B4619"/>
    <w:rsid w:val="002C7D37"/>
    <w:rsid w:val="002D7E60"/>
    <w:rsid w:val="002E29D5"/>
    <w:rsid w:val="002E6AD5"/>
    <w:rsid w:val="002F226C"/>
    <w:rsid w:val="00311D0E"/>
    <w:rsid w:val="00315C91"/>
    <w:rsid w:val="00317172"/>
    <w:rsid w:val="0031724B"/>
    <w:rsid w:val="00322DD6"/>
    <w:rsid w:val="00324605"/>
    <w:rsid w:val="00330AD5"/>
    <w:rsid w:val="0035436F"/>
    <w:rsid w:val="00354A54"/>
    <w:rsid w:val="003559C4"/>
    <w:rsid w:val="00356E76"/>
    <w:rsid w:val="00361C6B"/>
    <w:rsid w:val="00362368"/>
    <w:rsid w:val="003625C2"/>
    <w:rsid w:val="003764EA"/>
    <w:rsid w:val="003835F9"/>
    <w:rsid w:val="00385352"/>
    <w:rsid w:val="00391C0F"/>
    <w:rsid w:val="00394945"/>
    <w:rsid w:val="003A2657"/>
    <w:rsid w:val="003A29E0"/>
    <w:rsid w:val="003A5797"/>
    <w:rsid w:val="003A6B45"/>
    <w:rsid w:val="003B3B65"/>
    <w:rsid w:val="003B3EA6"/>
    <w:rsid w:val="003B5126"/>
    <w:rsid w:val="003C6BA5"/>
    <w:rsid w:val="003D0237"/>
    <w:rsid w:val="003D3C06"/>
    <w:rsid w:val="003E1749"/>
    <w:rsid w:val="003E2BCC"/>
    <w:rsid w:val="003F792F"/>
    <w:rsid w:val="00405B35"/>
    <w:rsid w:val="0042068E"/>
    <w:rsid w:val="00425606"/>
    <w:rsid w:val="004259A6"/>
    <w:rsid w:val="0043007A"/>
    <w:rsid w:val="0043544E"/>
    <w:rsid w:val="00436480"/>
    <w:rsid w:val="00436957"/>
    <w:rsid w:val="00443A9B"/>
    <w:rsid w:val="00443BFF"/>
    <w:rsid w:val="00447CD0"/>
    <w:rsid w:val="0045022F"/>
    <w:rsid w:val="00452774"/>
    <w:rsid w:val="004579EB"/>
    <w:rsid w:val="004630EC"/>
    <w:rsid w:val="00463D4B"/>
    <w:rsid w:val="00471F02"/>
    <w:rsid w:val="00472469"/>
    <w:rsid w:val="00472F9B"/>
    <w:rsid w:val="004903FF"/>
    <w:rsid w:val="00490831"/>
    <w:rsid w:val="00495BB7"/>
    <w:rsid w:val="00497B4E"/>
    <w:rsid w:val="004A2AA4"/>
    <w:rsid w:val="004A4609"/>
    <w:rsid w:val="004A58E7"/>
    <w:rsid w:val="004B7385"/>
    <w:rsid w:val="004C07C4"/>
    <w:rsid w:val="004C327A"/>
    <w:rsid w:val="004C49A7"/>
    <w:rsid w:val="004D0AE0"/>
    <w:rsid w:val="004E146B"/>
    <w:rsid w:val="004E5B1B"/>
    <w:rsid w:val="004E62C2"/>
    <w:rsid w:val="004E7674"/>
    <w:rsid w:val="004F4AEC"/>
    <w:rsid w:val="004F50A3"/>
    <w:rsid w:val="00507939"/>
    <w:rsid w:val="00510457"/>
    <w:rsid w:val="0051251E"/>
    <w:rsid w:val="00512D50"/>
    <w:rsid w:val="00516331"/>
    <w:rsid w:val="00520AD7"/>
    <w:rsid w:val="00522C11"/>
    <w:rsid w:val="00522F99"/>
    <w:rsid w:val="00523695"/>
    <w:rsid w:val="00525B69"/>
    <w:rsid w:val="00530F33"/>
    <w:rsid w:val="00530F73"/>
    <w:rsid w:val="0053284A"/>
    <w:rsid w:val="00554336"/>
    <w:rsid w:val="00556B20"/>
    <w:rsid w:val="00562222"/>
    <w:rsid w:val="00567E45"/>
    <w:rsid w:val="0057211C"/>
    <w:rsid w:val="005746A7"/>
    <w:rsid w:val="00575AC2"/>
    <w:rsid w:val="005832A8"/>
    <w:rsid w:val="00583DAD"/>
    <w:rsid w:val="005879CE"/>
    <w:rsid w:val="005944AD"/>
    <w:rsid w:val="005A0616"/>
    <w:rsid w:val="005A54C2"/>
    <w:rsid w:val="005A6E50"/>
    <w:rsid w:val="005B1739"/>
    <w:rsid w:val="005B2BB3"/>
    <w:rsid w:val="005B6575"/>
    <w:rsid w:val="005C3876"/>
    <w:rsid w:val="005C7782"/>
    <w:rsid w:val="005D5EA6"/>
    <w:rsid w:val="005E1206"/>
    <w:rsid w:val="005E263A"/>
    <w:rsid w:val="005E69F0"/>
    <w:rsid w:val="005F6746"/>
    <w:rsid w:val="005F7293"/>
    <w:rsid w:val="00600043"/>
    <w:rsid w:val="00601383"/>
    <w:rsid w:val="00612BBE"/>
    <w:rsid w:val="006142B6"/>
    <w:rsid w:val="00616490"/>
    <w:rsid w:val="00617388"/>
    <w:rsid w:val="0062211E"/>
    <w:rsid w:val="00627DA2"/>
    <w:rsid w:val="006304BD"/>
    <w:rsid w:val="00631DBA"/>
    <w:rsid w:val="00632447"/>
    <w:rsid w:val="006353C2"/>
    <w:rsid w:val="006354C0"/>
    <w:rsid w:val="00637297"/>
    <w:rsid w:val="00637779"/>
    <w:rsid w:val="00644A88"/>
    <w:rsid w:val="00656F0A"/>
    <w:rsid w:val="00672A3D"/>
    <w:rsid w:val="00673EA8"/>
    <w:rsid w:val="00674597"/>
    <w:rsid w:val="00675007"/>
    <w:rsid w:val="00676367"/>
    <w:rsid w:val="00683DCA"/>
    <w:rsid w:val="00694D8D"/>
    <w:rsid w:val="0069664F"/>
    <w:rsid w:val="006A02E2"/>
    <w:rsid w:val="006A2570"/>
    <w:rsid w:val="006A4F03"/>
    <w:rsid w:val="006A57A2"/>
    <w:rsid w:val="006B12C2"/>
    <w:rsid w:val="006B4DDB"/>
    <w:rsid w:val="006C2430"/>
    <w:rsid w:val="006C48A5"/>
    <w:rsid w:val="006C52B9"/>
    <w:rsid w:val="006C6292"/>
    <w:rsid w:val="006C684B"/>
    <w:rsid w:val="006C7E51"/>
    <w:rsid w:val="006D09AD"/>
    <w:rsid w:val="006D444C"/>
    <w:rsid w:val="006F0F50"/>
    <w:rsid w:val="006F1A04"/>
    <w:rsid w:val="0070059F"/>
    <w:rsid w:val="00704659"/>
    <w:rsid w:val="00730080"/>
    <w:rsid w:val="00740E79"/>
    <w:rsid w:val="007420A5"/>
    <w:rsid w:val="00743BA7"/>
    <w:rsid w:val="00753E93"/>
    <w:rsid w:val="007546F1"/>
    <w:rsid w:val="007548C1"/>
    <w:rsid w:val="007553EC"/>
    <w:rsid w:val="00761074"/>
    <w:rsid w:val="00785596"/>
    <w:rsid w:val="0079223A"/>
    <w:rsid w:val="00794DA0"/>
    <w:rsid w:val="007A7FD0"/>
    <w:rsid w:val="007B60C9"/>
    <w:rsid w:val="007B628B"/>
    <w:rsid w:val="007B6475"/>
    <w:rsid w:val="007C4E1C"/>
    <w:rsid w:val="007E74AB"/>
    <w:rsid w:val="007F0A69"/>
    <w:rsid w:val="007F4CA9"/>
    <w:rsid w:val="008011A4"/>
    <w:rsid w:val="00805391"/>
    <w:rsid w:val="00815550"/>
    <w:rsid w:val="008168BD"/>
    <w:rsid w:val="008301B0"/>
    <w:rsid w:val="00834D02"/>
    <w:rsid w:val="00855AC9"/>
    <w:rsid w:val="008621F6"/>
    <w:rsid w:val="00867AA9"/>
    <w:rsid w:val="0087220C"/>
    <w:rsid w:val="00872C74"/>
    <w:rsid w:val="0087674B"/>
    <w:rsid w:val="00881D7C"/>
    <w:rsid w:val="00885282"/>
    <w:rsid w:val="00886C4E"/>
    <w:rsid w:val="008910EB"/>
    <w:rsid w:val="00892380"/>
    <w:rsid w:val="0089518C"/>
    <w:rsid w:val="00895667"/>
    <w:rsid w:val="00895B3D"/>
    <w:rsid w:val="00896A0D"/>
    <w:rsid w:val="00897A10"/>
    <w:rsid w:val="008B627D"/>
    <w:rsid w:val="008B6FB4"/>
    <w:rsid w:val="008C073D"/>
    <w:rsid w:val="008C3A3B"/>
    <w:rsid w:val="008D090D"/>
    <w:rsid w:val="008D12A7"/>
    <w:rsid w:val="008D3F05"/>
    <w:rsid w:val="008D71C8"/>
    <w:rsid w:val="008E79F9"/>
    <w:rsid w:val="008F2709"/>
    <w:rsid w:val="008F60C4"/>
    <w:rsid w:val="008F73F6"/>
    <w:rsid w:val="00907D5A"/>
    <w:rsid w:val="00913405"/>
    <w:rsid w:val="009201B1"/>
    <w:rsid w:val="009248B2"/>
    <w:rsid w:val="00925FBF"/>
    <w:rsid w:val="00927988"/>
    <w:rsid w:val="00927E0E"/>
    <w:rsid w:val="00931472"/>
    <w:rsid w:val="00934299"/>
    <w:rsid w:val="00934599"/>
    <w:rsid w:val="00936BB5"/>
    <w:rsid w:val="00940E4B"/>
    <w:rsid w:val="00941F00"/>
    <w:rsid w:val="00944391"/>
    <w:rsid w:val="0095461D"/>
    <w:rsid w:val="00955940"/>
    <w:rsid w:val="009579A1"/>
    <w:rsid w:val="00962AFA"/>
    <w:rsid w:val="00962F9A"/>
    <w:rsid w:val="00965575"/>
    <w:rsid w:val="00976A52"/>
    <w:rsid w:val="0098090F"/>
    <w:rsid w:val="00981F12"/>
    <w:rsid w:val="009878BF"/>
    <w:rsid w:val="00993AEA"/>
    <w:rsid w:val="009A2449"/>
    <w:rsid w:val="009A38C4"/>
    <w:rsid w:val="009A700A"/>
    <w:rsid w:val="009C01ED"/>
    <w:rsid w:val="009C31EA"/>
    <w:rsid w:val="009D56F3"/>
    <w:rsid w:val="009D6D66"/>
    <w:rsid w:val="009E32DC"/>
    <w:rsid w:val="009F1EBB"/>
    <w:rsid w:val="009F698E"/>
    <w:rsid w:val="009F74D3"/>
    <w:rsid w:val="00A0438F"/>
    <w:rsid w:val="00A04BAA"/>
    <w:rsid w:val="00A13D40"/>
    <w:rsid w:val="00A140A2"/>
    <w:rsid w:val="00A201EA"/>
    <w:rsid w:val="00A224CF"/>
    <w:rsid w:val="00A25392"/>
    <w:rsid w:val="00A33E81"/>
    <w:rsid w:val="00A35FEF"/>
    <w:rsid w:val="00A369DB"/>
    <w:rsid w:val="00A41F8E"/>
    <w:rsid w:val="00A44EA7"/>
    <w:rsid w:val="00A471F4"/>
    <w:rsid w:val="00A50571"/>
    <w:rsid w:val="00A51230"/>
    <w:rsid w:val="00A52A40"/>
    <w:rsid w:val="00A53F5A"/>
    <w:rsid w:val="00A56FFB"/>
    <w:rsid w:val="00A633DE"/>
    <w:rsid w:val="00A70345"/>
    <w:rsid w:val="00A80C2D"/>
    <w:rsid w:val="00A8374F"/>
    <w:rsid w:val="00A83EC8"/>
    <w:rsid w:val="00A85A07"/>
    <w:rsid w:val="00A87EC7"/>
    <w:rsid w:val="00A9119A"/>
    <w:rsid w:val="00A92608"/>
    <w:rsid w:val="00A9717B"/>
    <w:rsid w:val="00AB1A93"/>
    <w:rsid w:val="00AB440A"/>
    <w:rsid w:val="00AB7404"/>
    <w:rsid w:val="00AC74CC"/>
    <w:rsid w:val="00AD1890"/>
    <w:rsid w:val="00AD2553"/>
    <w:rsid w:val="00AD424C"/>
    <w:rsid w:val="00AD5AAB"/>
    <w:rsid w:val="00AD7942"/>
    <w:rsid w:val="00AD7E1E"/>
    <w:rsid w:val="00AE55D1"/>
    <w:rsid w:val="00AF2160"/>
    <w:rsid w:val="00B00DC8"/>
    <w:rsid w:val="00B024AC"/>
    <w:rsid w:val="00B04220"/>
    <w:rsid w:val="00B0510B"/>
    <w:rsid w:val="00B069F8"/>
    <w:rsid w:val="00B12364"/>
    <w:rsid w:val="00B1302B"/>
    <w:rsid w:val="00B242E6"/>
    <w:rsid w:val="00B275B4"/>
    <w:rsid w:val="00B3638A"/>
    <w:rsid w:val="00B37719"/>
    <w:rsid w:val="00B41AA0"/>
    <w:rsid w:val="00B43A60"/>
    <w:rsid w:val="00B45C01"/>
    <w:rsid w:val="00B4698F"/>
    <w:rsid w:val="00B57D53"/>
    <w:rsid w:val="00B75493"/>
    <w:rsid w:val="00B757DF"/>
    <w:rsid w:val="00B7721E"/>
    <w:rsid w:val="00B911B9"/>
    <w:rsid w:val="00BB1B67"/>
    <w:rsid w:val="00BB2920"/>
    <w:rsid w:val="00BB3BFF"/>
    <w:rsid w:val="00BB440C"/>
    <w:rsid w:val="00BD6457"/>
    <w:rsid w:val="00BD654D"/>
    <w:rsid w:val="00BD6AF3"/>
    <w:rsid w:val="00BD7CEA"/>
    <w:rsid w:val="00BD7CF9"/>
    <w:rsid w:val="00BF3F75"/>
    <w:rsid w:val="00BF5392"/>
    <w:rsid w:val="00C006E1"/>
    <w:rsid w:val="00C050DC"/>
    <w:rsid w:val="00C06216"/>
    <w:rsid w:val="00C06C43"/>
    <w:rsid w:val="00C16A3C"/>
    <w:rsid w:val="00C22484"/>
    <w:rsid w:val="00C23B7A"/>
    <w:rsid w:val="00C27460"/>
    <w:rsid w:val="00C40D33"/>
    <w:rsid w:val="00C524E6"/>
    <w:rsid w:val="00C5668B"/>
    <w:rsid w:val="00C57AD4"/>
    <w:rsid w:val="00C63225"/>
    <w:rsid w:val="00C66112"/>
    <w:rsid w:val="00C67067"/>
    <w:rsid w:val="00C73678"/>
    <w:rsid w:val="00C81EAE"/>
    <w:rsid w:val="00C82618"/>
    <w:rsid w:val="00C82A19"/>
    <w:rsid w:val="00C84327"/>
    <w:rsid w:val="00C87DBE"/>
    <w:rsid w:val="00C87EC8"/>
    <w:rsid w:val="00C91599"/>
    <w:rsid w:val="00C93EE3"/>
    <w:rsid w:val="00C94909"/>
    <w:rsid w:val="00CA3A79"/>
    <w:rsid w:val="00CA43C0"/>
    <w:rsid w:val="00CB08BB"/>
    <w:rsid w:val="00CB204E"/>
    <w:rsid w:val="00CB2F55"/>
    <w:rsid w:val="00CB6164"/>
    <w:rsid w:val="00CC020A"/>
    <w:rsid w:val="00CD2632"/>
    <w:rsid w:val="00CD4484"/>
    <w:rsid w:val="00CD72C0"/>
    <w:rsid w:val="00CE3266"/>
    <w:rsid w:val="00CE61B4"/>
    <w:rsid w:val="00CE761E"/>
    <w:rsid w:val="00CF72DE"/>
    <w:rsid w:val="00D01518"/>
    <w:rsid w:val="00D02A0E"/>
    <w:rsid w:val="00D03DFB"/>
    <w:rsid w:val="00D146F0"/>
    <w:rsid w:val="00D227AE"/>
    <w:rsid w:val="00D34644"/>
    <w:rsid w:val="00D40461"/>
    <w:rsid w:val="00D46CBF"/>
    <w:rsid w:val="00D6329E"/>
    <w:rsid w:val="00D66A55"/>
    <w:rsid w:val="00D818B5"/>
    <w:rsid w:val="00D927A0"/>
    <w:rsid w:val="00DA1425"/>
    <w:rsid w:val="00DB0E51"/>
    <w:rsid w:val="00DB17D9"/>
    <w:rsid w:val="00DB73B9"/>
    <w:rsid w:val="00DD0B2F"/>
    <w:rsid w:val="00DD2623"/>
    <w:rsid w:val="00DD3FEF"/>
    <w:rsid w:val="00DD40A9"/>
    <w:rsid w:val="00DD551F"/>
    <w:rsid w:val="00DD7577"/>
    <w:rsid w:val="00DD7FB0"/>
    <w:rsid w:val="00DE798D"/>
    <w:rsid w:val="00DE7B44"/>
    <w:rsid w:val="00DF1C35"/>
    <w:rsid w:val="00DF739F"/>
    <w:rsid w:val="00E00AF4"/>
    <w:rsid w:val="00E0372B"/>
    <w:rsid w:val="00E055D5"/>
    <w:rsid w:val="00E1172D"/>
    <w:rsid w:val="00E12AAA"/>
    <w:rsid w:val="00E12DBD"/>
    <w:rsid w:val="00E12FF4"/>
    <w:rsid w:val="00E2040A"/>
    <w:rsid w:val="00E25660"/>
    <w:rsid w:val="00E33852"/>
    <w:rsid w:val="00E45082"/>
    <w:rsid w:val="00E528DE"/>
    <w:rsid w:val="00E5562B"/>
    <w:rsid w:val="00E556ED"/>
    <w:rsid w:val="00E65F90"/>
    <w:rsid w:val="00E72B04"/>
    <w:rsid w:val="00E74819"/>
    <w:rsid w:val="00E76257"/>
    <w:rsid w:val="00E80917"/>
    <w:rsid w:val="00E866B1"/>
    <w:rsid w:val="00E93081"/>
    <w:rsid w:val="00E93C69"/>
    <w:rsid w:val="00EA0EF1"/>
    <w:rsid w:val="00EA1FF2"/>
    <w:rsid w:val="00EA5313"/>
    <w:rsid w:val="00EA6E2C"/>
    <w:rsid w:val="00EB2893"/>
    <w:rsid w:val="00EC2753"/>
    <w:rsid w:val="00EC61B6"/>
    <w:rsid w:val="00ED79CC"/>
    <w:rsid w:val="00EE301D"/>
    <w:rsid w:val="00EE440B"/>
    <w:rsid w:val="00EE5035"/>
    <w:rsid w:val="00EF5A3E"/>
    <w:rsid w:val="00EF7293"/>
    <w:rsid w:val="00F0216D"/>
    <w:rsid w:val="00F06760"/>
    <w:rsid w:val="00F07E72"/>
    <w:rsid w:val="00F20518"/>
    <w:rsid w:val="00F26677"/>
    <w:rsid w:val="00F26B4D"/>
    <w:rsid w:val="00F2748C"/>
    <w:rsid w:val="00F3005E"/>
    <w:rsid w:val="00F31800"/>
    <w:rsid w:val="00F3363E"/>
    <w:rsid w:val="00F3552B"/>
    <w:rsid w:val="00F45AB2"/>
    <w:rsid w:val="00F51B81"/>
    <w:rsid w:val="00F66354"/>
    <w:rsid w:val="00F8027F"/>
    <w:rsid w:val="00F97D9A"/>
    <w:rsid w:val="00FA10AD"/>
    <w:rsid w:val="00FB75C6"/>
    <w:rsid w:val="00FC2AEE"/>
    <w:rsid w:val="00FC3EC3"/>
    <w:rsid w:val="00FC4174"/>
    <w:rsid w:val="00FC616F"/>
    <w:rsid w:val="00FD0BBB"/>
    <w:rsid w:val="00FD6510"/>
    <w:rsid w:val="00FD7739"/>
    <w:rsid w:val="00FE3D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5:chartTrackingRefBased/>
  <w15:docId w15:val="{F8EBA5EF-FB2A-4A85-8822-6F4B8E6B6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outlineLvl w:val="0"/>
    </w:pPr>
    <w:rPr>
      <w:sz w:val="24"/>
      <w:szCs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b/>
      <w:bCs/>
      <w:sz w:val="24"/>
      <w:szCs w:val="24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b/>
      <w:bCs/>
      <w:sz w:val="24"/>
      <w:szCs w:val="24"/>
    </w:rPr>
  </w:style>
  <w:style w:type="paragraph" w:styleId="Titre4">
    <w:name w:val="heading 4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3"/>
    </w:pPr>
    <w:rPr>
      <w:sz w:val="28"/>
      <w:szCs w:val="28"/>
    </w:rPr>
  </w:style>
  <w:style w:type="paragraph" w:styleId="Titre5">
    <w:name w:val="heading 5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4"/>
    </w:pPr>
    <w:rPr>
      <w:sz w:val="36"/>
      <w:szCs w:val="36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sz w:val="28"/>
      <w:szCs w:val="28"/>
    </w:rPr>
  </w:style>
  <w:style w:type="paragraph" w:styleId="Titre7">
    <w:name w:val="heading 7"/>
    <w:basedOn w:val="Normal"/>
    <w:next w:val="Normal"/>
    <w:qFormat/>
    <w:pPr>
      <w:keepNext/>
      <w:jc w:val="center"/>
      <w:outlineLvl w:val="6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qFormat/>
    <w:pPr>
      <w:keepNext/>
      <w:outlineLvl w:val="7"/>
    </w:pPr>
    <w:rPr>
      <w:b/>
      <w:bCs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b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character" w:customStyle="1" w:styleId="PieddepageCar">
    <w:name w:val="Pied de page Car"/>
    <w:link w:val="Pieddepage"/>
    <w:uiPriority w:val="99"/>
    <w:rsid w:val="004F50A3"/>
  </w:style>
  <w:style w:type="paragraph" w:styleId="Paragraphedeliste">
    <w:name w:val="List Paragraph"/>
    <w:basedOn w:val="Normal"/>
    <w:uiPriority w:val="34"/>
    <w:qFormat/>
    <w:rsid w:val="00B757DF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81555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DB406F-7267-4DF9-9D1E-0B9AD6520D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6</Pages>
  <Words>1741</Words>
  <Characters>9227</Characters>
  <Application>Microsoft Office Word</Application>
  <DocSecurity>0</DocSecurity>
  <Lines>76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NOM DU BTS</vt:lpstr>
    </vt:vector>
  </TitlesOfParts>
  <Company>siec</Company>
  <LinksUpToDate>false</LinksUpToDate>
  <CharactersWithSpaces>10947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NOM DU BTS</dc:title>
  <dc:subject/>
  <dc:creator>siec</dc:creator>
  <cp:keywords/>
  <cp:lastModifiedBy>fbacon</cp:lastModifiedBy>
  <cp:revision>6</cp:revision>
  <cp:lastPrinted>2016-01-13T16:12:00Z</cp:lastPrinted>
  <dcterms:created xsi:type="dcterms:W3CDTF">2016-01-13T13:48:00Z</dcterms:created>
  <dcterms:modified xsi:type="dcterms:W3CDTF">2016-01-13T16:18:00Z</dcterms:modified>
</cp:coreProperties>
</file>